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2915</w:t>
        <w:tab/>
        <w:t>5520</w:t>
        <w:tab/>
        <w:t>Maler (m/w/d) Pirna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painter (m/f/d).</w:t>
        <w:br/>
        <w:br/>
        <w:t>Occupation: trade</w:t>
        <w:br/>
        <w:br/>
        <w:t>What do we offer you?</w:t>
        <w:br/>
        <w:t xml:space="preserve"> </w:t>
        <w:br/>
        <w:t>- Overpay</w:t>
        <w:br/>
        <w:t>- Good working atmosphere</w:t>
        <w:br/>
        <w:t>- Safe workplace</w:t>
        <w:br/>
        <w:br/>
        <w:t>With ARWA Personaldienstleistungen GmbH you will find a secure job in Pirna with varied tasks and attractive collective wages.</w:t>
        <w:br/>
        <w:br/>
        <w:t>What does a painter (m/f/d) do?</w:t>
        <w:br/>
        <w:t xml:space="preserve"> </w:t>
        <w:br/>
        <w:t>- Carry out painting work</w:t>
        <w:br/>
        <w:t>- Carry out spatula and wallpaper work</w:t>
        <w:br/>
        <w:t>- Carry out plastering work (inside and outside plaster)</w:t>
        <w:br/>
        <w:t>- Control and detection of defects in existing painting and varnishing work</w:t>
        <w:br/>
        <w:t>- Control and detection of defects</w:t>
        <w:br/>
        <w:br/>
        <w:t>What are the requirements for getting started at ARWA Personaldienstleistungen GmbH in Pirna?</w:t>
        <w:br/>
        <w:br/>
        <w:t>Ideally, you bring these personal strengths with you:</w:t>
        <w:br/>
        <w:t>- Motivation/willingness to perform</w:t>
        <w:br/>
        <w:t>- Diligence/accuracy</w:t>
        <w:br/>
        <w:t>- Reliability</w:t>
        <w:br/>
        <w:br/>
        <w:t>Your knowledge and skills:</w:t>
        <w:br/>
        <w:t>- painting</w:t>
        <w:br/>
        <w:t>- Paint</w:t>
        <w:br/>
        <w:t>- To paint</w:t>
        <w:br/>
        <w:br/>
        <w:t>Your professional experience as a painter (m/f/d), varnisher (m/f/d), plasterer (m/f/d), bricklayer (m/f/d), plasterer (m/f/d) or as a wallpaper hanger (m/f/d) do you excel?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Pirna on 0 35 01 / 4 91 72 - 0 or by e-mail pirna@arwa.de.</w:t>
        <w:br/>
        <w:br/>
        <w:t>With your application, you agree to ARWA's data protection guidelines (can be found on our homepage under “Privacy Policy”).</w:t>
        <w:tab/>
        <w:t>Painter and varnisher - painter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15:56:31.659000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