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9967</w:t>
        <w:tab/>
        <w:t>12572</w:t>
        <w:tab/>
        <w:t>Maurer (m/w/d)</w:t>
        <w:tab/>
        <w:t>We are hiring:</w:t>
        <w:br/>
        <w:t>Apprentices (m/f/d) in the bricklaying trade</w:t>
        <w:br/>
        <w:br/>
        <w:t>This is what awaits you with us:</w:t>
        <w:br/>
        <w:t>- Varied tasks (masonry work, concrete work, paving work, plastering work)</w:t>
        <w:br/>
        <w:t>- Good and collegial working atmosphere in a family-run company</w:t>
        <w:br/>
        <w:t>- Professional preparation for a responsible job with a future, which is one of the best paid in the trade</w:t>
        <w:br/>
        <w:t>- Numerous opportunities for advancement and further training</w:t>
        <w:br/>
        <w:t>- gladly also holiday work in advance to get a taste of it</w:t>
        <w:br/>
        <w:br/>
        <w:t>What we expect from you:</w:t>
        <w:br/>
        <w:t>- Craftsmanship and interest in bricklaying</w:t>
        <w:br/>
        <w:t>- Willingness and ability to work in a team</w:t>
        <w:tab/>
        <w:t>Maurer/in</w:t>
        <w:tab/>
        <w:t>None</w:t>
        <w:tab/>
        <w:t>2023-03-07 16:10:58.324000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