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4693</w:t>
        <w:tab/>
        <w:t>7298</w:t>
        <w:tab/>
        <w:t>Mechatronics technician for automation technology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Repair machines, devices and production facilities</w:t>
        <w:br/>
        <w:t>• Carry out fault clearance</w:t>
        <w:br/>
        <w:t>• Working according to technical drawings</w:t>
        <w:br/>
        <w:t>• Mechanical maintenance</w:t>
        <w:br/>
        <w:t>• Reporting</w:t>
        <w:br/>
        <w:br/>
        <w:br/>
        <w:t>Your profile:</w:t>
        <w:br/>
        <w:t>• Successfully completed training as a mechatronics technician (m/f/d) or industrial mechanic (m/f/d)</w:t>
        <w:br/>
        <w:t>• Professional experience desirable</w:t>
        <w:br/>
        <w:t>• Sound electromechanical expertise</w:t>
        <w:br/>
        <w:t>• Structured and reliable way of working</w:t>
        <w:br/>
        <w:t>• Ability to work in a team</w:t>
        <w:br/>
        <w:br/>
        <w:br/>
        <w:t>Interest?</w:t>
        <w:br/>
        <w:t>We look forward to receiving your complete application documents, stating your earliest possible starting date.</w:t>
        <w:tab/>
        <w:t>mechatronics technician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16:00:11.176000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