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6978</w:t>
        <w:tab/>
        <w:t>9583</w:t>
        <w:tab/>
        <w:t>Mechatronics technician (m/f/d) wanted for Homburg!</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Mechatronics technician (m/f/d) wanted for Homburg!</w:t>
        <w:br/>
        <w:br/>
        <w:t>Your tasks:</w:t>
        <w:br/>
        <w:t xml:space="preserve"> • Carry out maintenance work on hoists/crane systems/plant infrastructure</w:t>
        <w:br/>
        <w:t xml:space="preserve"> • Repair robot controls/components</w:t>
        <w:br/>
        <w:t xml:space="preserve"> • Conduct checks</w:t>
        <w:br/>
        <w:br/>
        <w:t>Your qualifications:</w:t>
        <w:br/>
        <w:t xml:space="preserve"> • Work experience in maintenance desirable</w:t>
        <w:br/>
        <w:t xml:space="preserve"> • Ready to work in 4 shift model</w:t>
        <w:br/>
        <w:t xml:space="preserve"> • Completed vocational training as a mechatronics / electronics technician (m/f/d)</w:t>
        <w:br/>
        <w:br/>
        <w:t>What she expects:</w:t>
        <w:br/>
        <w:t xml:space="preserve"> • A wage above the collective bargaining agreement</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Energy electronics technician - plant engineering</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16:04:52.079000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