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1292</w:t>
        <w:tab/>
        <w:t>3897</w:t>
        <w:tab/>
        <w:t>Medical employee (m/f/d) ENT</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Nursing documentation and administrative follow-up</w:t>
        <w:br/>
        <w:t>- Basic and treatment care</w:t>
        <w:br/>
        <w:t>- Consultation with relatives of those in need of care</w:t>
        <w:br/>
        <w:t>- Nursing and elderly care</w:t>
        <w:br/>
        <w:t>- Patient care</w:t>
        <w:br/>
        <w:br/>
        <w:br/>
        <w:t>What we want from you:</w:t>
        <w:br/>
        <w:t>- Registered health worker (m/f/d) or similar</w:t>
        <w:br/>
        <w:t>- Practical experience in nursing care</w:t>
        <w:br/>
        <w:t>- High level of nursing and social skills</w:t>
        <w:br/>
        <w:t>- Willingness to work shifts</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Health and Nurse</w:t>
        <w:tab/>
        <w:t>None</w:t>
        <w:tab/>
        <w:t>2023-03-07 15:53:11.922000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