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9066</w:t>
        <w:tab/>
        <w:t>11671</w:t>
        <w:tab/>
        <w:t>Metallfachkraft (m/w/d)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Welding of stainless steel according to drawings and specifications</w:t>
        <w:br/>
        <w:t>• TIG welding</w:t>
        <w:br/>
        <w:t>• Inspection of work parts, post-treatment if necessary</w:t>
        <w:br/>
        <w:t>• Work from drawings</w:t>
        <w:br/>
        <w:t>• Welding work on various components</w:t>
        <w:br/>
        <w:br/>
        <w:br/>
        <w:t>Your profile:</w:t>
        <w:br/>
        <w:t>• Completed training as a welder (m/f/d) or comparable training</w:t>
        <w:br/>
        <w:t>• TIG knowledge and experience</w:t>
        <w:br/>
        <w:t>• Professional experience desirable</w:t>
        <w:br/>
        <w:t>• A careful way of working</w:t>
        <w:br/>
        <w:t>• Reliability and ability to work in a team</w:t>
        <w:br/>
        <w:t>• Flexibility</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TIG welder</w:t>
        <w:tab/>
        <w:t>We are the specialist in commercial and technical temporary employment and offer you new perspectives on the job market. With around 1500 employees, we have been one of the most successful personnel service providers in Germany for 30 years.</w:t>
        <w:tab/>
        <w:t>2023-03-07 16:09:07.892000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