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5179</w:t>
        <w:tab/>
        <w:t>7784</w:t>
        <w:tab/>
        <w:t>Mitarbeiter Trade Processing &amp; Settlement (m/w/d)</w:t>
        <w:tab/>
        <w:t>-International company in the field of banking software</w:t>
        <w:br/>
        <w:t>-Renowned financial institutions are going into a digital future together with the company</w:t>
        <w:br/>
        <w:t>-Efficient software solutions and the associated services are on the agenda</w:t>
        <w:br/>
        <w:t>Employee Trade Processing &amp; Settlement (m/f/x)</w:t>
        <w:br/>
        <w:br/>
        <w:t>Your tasks:</w:t>
        <w:br/>
        <w:br/>
        <w:t>- Processing of stock exchange and OTC transactions</w:t>
        <w:br/>
        <w:t>-Handling of DVP/RVP trades</w:t>
        <w:br/>
        <w:t>-Control measures/coordination with customers, trading departments and custodian banks</w:t>
        <w:br/>
        <w:t>-Delivery management</w:t>
        <w:br/>
        <w:t>-Cash and securities reconciliation</w:t>
        <w:br/>
        <w:t>-Support in the development and implementation of technical improvements to the core banking of Avaloq platform</w:t>
        <w:br/>
        <w:br/>
        <w:t>Your qualifications:</w:t>
        <w:br/>
        <w:br/>
        <w:t>- First professional experience in the banking back office</w:t>
        <w:br/>
        <w:t>-Full flexibility and willingness to learn</w:t>
        <w:br/>
        <w:t>-Team player and positive attitude</w:t>
        <w:br/>
        <w:t>- Good knowledge of MS Office</w:t>
        <w:br/>
        <w:t>-Fluent German and good English skills</w:t>
        <w:br/>
        <w:br/>
        <w:t>Your advantages:</w:t>
        <w:br/>
        <w:br/>
        <w:t>-High flexibility regarding the possibility of working in the home office</w:t>
        <w:br/>
        <w:t>- Above average income</w:t>
        <w:br/>
        <w:t>-Modern and easily accessible office space in Berlin</w:t>
        <w:br/>
        <w:t>-Remuneration and support regardless of origin, age, sexual orientation, gender identity or religion</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System IT Specialist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16:01:11.025000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