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6199</w:t>
        <w:tab/>
        <w:t>8804</w:t>
        <w:tab/>
        <w:t>Nursing educator / vocational educator / teacher for nursing professions (m/f/d)</w:t>
        <w:tab/>
        <w:t>...then you will work with the team at Kliniken deutscher Orden gGmbH at their Munich location. Every day our goal is to strengthen and maintain the health of our patients. From babies to seniors, we look after over 33,000 inpatients and 63,000 outpatients every year. More than 1,900 colleagues have decided to follow the mission of our founders, which has existed for over 100 years, and to get involved with sick people.</w:t>
        <w:br/>
        <w:t>We are looking for one for our vocational school for nursing and nursing assistance of the Kliniken Third Orden gGmbH in Munich-Nymphenburg with a total of 305 training positions</w:t>
        <w:br/>
        <w:br/>
        <w:br/>
        <w:br/>
        <w:t>Nursing Educators (B.A./M.A)</w:t>
        <w:br/>
        <w:t>Vocational educators / vocational school teachers</w:t>
        <w:br/>
        <w:t>or teacher for nursing professions (m/f/d)</w:t>
        <w:br/>
        <w:br/>
        <w:t>part-time (80%)</w:t>
        <w:br/>
        <w:br/>
        <w:br/>
        <w:br/>
        <w:br/>
        <w:br/>
        <w:t>We offer you:</w:t>
        <w:br/>
        <w:br/>
        <w:t>Appreciative working atmosphere in a committed, dynamic and innovative team of teachers</w:t>
        <w:br/>
        <w:t>Freedom for pedagogical development and for creative ideas</w:t>
        <w:br/>
        <w:t>Comprehensive onboarding including a cross-departmental welcome day</w:t>
        <w:br/>
        <w:br/>
        <w:br/>
        <w:t>Internal sports group, leisure activities, JobRad, and much more.</w:t>
        <w:br/>
        <w:br/>
        <w:br/>
        <w:t>Participation in the corporate benefits program &amp; great discounts from local providers</w:t>
        <w:br/>
        <w:br/>
        <w:br/>
        <w:t>In-house canteen with a varied offer for every taste</w:t>
        <w:br/>
        <w:br/>
        <w:br/>
        <w:t>Company parties and excursions as well as participation in various campaign days, such as B2Run, city cycling, etc.</w:t>
        <w:br/>
        <w:br/>
        <w:br/>
        <w:t>Individual further training measures, talent promotion and seminars</w:t>
        <w:br/>
        <w:br/>
        <w:br/>
        <w:t>Attractive remuneration according to the collective bargaining guidelines of the AVR</w:t>
        <w:br/>
        <w:br/>
        <w:br/>
        <w:t>Additional company pension of 4.8%</w:t>
        <w:br/>
        <w:br/>
        <w:br/>
        <w:t>Time value account - flexibility for a career break</w:t>
        <w:br/>
        <w:br/>
        <w:br/>
        <w:t>Your tasks:</w:t>
        <w:br/>
        <w:br/>
        <w:t>Planning, design and coordination of a training course</w:t>
        <w:br/>
        <w:t>Lesson design according to the curricular specifications</w:t>
        <w:br/>
        <w:t>Revision and implementation of the school curriculum</w:t>
        <w:br/>
        <w:t>Practical support at internal and external learning locations</w:t>
        <w:br/>
        <w:t>Ensuring the quality of education at the highest level</w:t>
        <w:br/>
        <w:br/>
        <w:br/>
        <w:br/>
        <w:br/>
        <w:t>Your qualification:</w:t>
        <w:br/>
        <w:br/>
        <w:t>Completed degree in nursing education or teacher for nursing professions (m/f/d) or similar qualification</w:t>
        <w:br/>
        <w:t>Completed training in healthcare and nursing / children's nursing (m/f/d) including initial practical experience</w:t>
        <w:br/>
        <w:t>Pedagogical and didactic competence for designing learning and teaching processes</w:t>
        <w:br/>
        <w:t>Joy and openness for the development of digitally controlled lessons</w:t>
        <w:br/>
        <w:t>Excellent social skills and the ability to work independently and creatively</w:t>
        <w:br/>
        <w:t>Positive attitude towards the nursing profession and enjoyment of the training and support of young people</w:t>
        <w:br/>
        <w:br/>
        <w:t>Before starting work at the Third Order Clinic, adequate vaccination protection or immunity against measles must be proven in accordance with Section 23a in conjunction with Section 20, Paragraph 9 of the Infection Protection Act (IfSG).</w:t>
        <w:br/>
        <w:br/>
        <w:br/>
        <w:t>We look forward to receiving your application!</w:t>
        <w:br/>
        <w:br/>
        <w:t>The head of our educational institution, Sr. Elfriede Retzer, will be happy to answer your first questions on 089 1795-1839 or by e-mail at e.retzer@dritter-orden.de.</w:t>
        <w:br/>
        <w:br/>
        <w:t>If you have any further questions, please do not hesitate to contact our recruiter, Marlene Daum at 089/1795-1992.</w:t>
        <w:br/>
        <w:t>Please send your detailed application documents directly to:</w:t>
        <w:br/>
        <w:t>bewerbungen@dritter-orden.de</w:t>
        <w:br/>
        <w:t>We take a clear stand for equality and diversity and against discrimination. In this respect, gender-sensitive language in our job advertisements is also important to us.</w:t>
        <w:br/>
        <w:t>In order to facilitate the flow of reading, we use masculine designations. These apply equally to all genders.</w:t>
        <w:br/>
        <w:br/>
        <w:br/>
        <w:br/>
        <w:t>We offer you:</w:t>
        <w:br/>
        <w:t>Appreciative working atmosphere in a committed, dynamic and innovative team of teachers</w:t>
        <w:br/>
        <w:t>Freedom for pedagogical development and for creative ideas</w:t>
        <w:br/>
        <w:t>Comprehensive onboarding including a cross-departmental welcome day</w:t>
        <w:br/>
        <w:br/>
        <w:br/>
        <w:t>Internal sports group, leisure activities, JobRad, and much more.</w:t>
        <w:br/>
        <w:br/>
        <w:br/>
        <w:t>Participation in the corporate benefits program &amp; great discounts from local providers</w:t>
        <w:br/>
        <w:br/>
        <w:br/>
        <w:t>In-house canteen with a varied offer for every taste</w:t>
        <w:br/>
        <w:br/>
        <w:br/>
        <w:t>Company parties and excursions as well as participation in various campaign days, such as B2Run, city cycling, etc.</w:t>
        <w:br/>
        <w:br/>
        <w:br/>
        <w:t>Individual further training measures, talent promotion and seminars</w:t>
        <w:br/>
        <w:br/>
        <w:br/>
        <w:t>Attractive remuneration according to the collective bargaining guidelines of the AVR</w:t>
        <w:br/>
        <w:br/>
        <w:br/>
        <w:t>Additional company pension of 4.8%</w:t>
        <w:br/>
        <w:br/>
        <w:br/>
        <w:t>Time value account - flexibility for a career break</w:t>
        <w:br/>
        <w:br/>
        <w:br/>
        <w:t>Your tasks:</w:t>
        <w:br/>
        <w:t>Planning, design and coordination of a training course</w:t>
        <w:br/>
        <w:t>Lesson design according to the curricular specifications</w:t>
        <w:br/>
        <w:t>Revision and implementation of the school curriculum</w:t>
        <w:br/>
        <w:t>Practical support at internal and external learning locations</w:t>
        <w:br/>
        <w:t>Ensuring the quality of education at the highest level</w:t>
        <w:br/>
        <w:br/>
        <w:br/>
        <w:br/>
        <w:t>Your qualification:</w:t>
        <w:br/>
        <w:t>Completed degree in nursing education or teacher for nursing professions (m/f/d) or similar qualification</w:t>
        <w:br/>
        <w:t>Completed training in healthcare and nursing / children's nursing (m/f/d) including initial practical experience</w:t>
        <w:br/>
        <w:t>Educational and didactic competence for the design of</w:t>
        <w:tab/>
        <w:t>Teacher - Schools in Health Care</w:t>
        <w:tab/>
        <w:t>None</w:t>
        <w:tab/>
        <w:t>2023-03-07 16:03:16.804000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