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5307</w:t>
        <w:tab/>
        <w:t>7912</w:t>
        <w:tab/>
        <w:t>PFD / PID Designer (m/w/d)</w:t>
        <w:tab/>
        <w:t>PFD / PID Designer (m/f/d)</w:t>
        <w:br/>
        <w:br/>
        <w:t>Your tasks:</w:t>
        <w:br/>
        <w:br/>
        <w:t>-Support of the PFD/PID team in national and international projects</w:t>
        <w:br/>
        <w:t>-Creation of process and flow diagrams</w:t>
        <w:br/>
        <w:t>- Creation of projects in COMOS PT</w:t>
        <w:br/>
        <w:t>-Setting up a project structure in COMOS PT based on Zeppelin standards</w:t>
        <w:br/>
        <w:t>-Creation of PFD/PID schemes, lists and data sheets using the engineering tool COMOS</w:t>
        <w:br/>
        <w:t>-Revision of PFD/PID schemes based on customer comments and internal reviews</w:t>
        <w:br/>
        <w:t>-Elaboration and maintenance of functional assemblies as a cross-project standard in COMOS</w:t>
        <w:br/>
        <w:t>-Further development of the database in COMOS (components, lists)</w:t>
        <w:br/>
        <w:t>-Definition and elaboration of standard components, ideally throughout from sales to project management</w:t>
        <w:br/>
        <w:br/>
        <w:t>Your qualifications:</w:t>
        <w:br/>
        <w:br/>
        <w:t>-Technician (m/f/d) from plant construction or similar training</w:t>
        <w:br/>
        <w:t>-Professional experience in plant construction</w:t>
        <w:br/>
        <w:t>-Professional experience in project management</w:t>
        <w:br/>
        <w:t>-Experience in using the engineering tool COMOS PT 10.x</w:t>
        <w:br/>
        <w:t>-Experience in the field of EMSR</w:t>
        <w:br/>
        <w:t>- Experienced use of common MS Office applications</w:t>
        <w:br/>
        <w:t>-Profound knowledge of English</w:t>
        <w:br/>
        <w:t>- Teamwork, communication skills, flexibility as well as accuracy and reliability</w:t>
        <w:br/>
        <w:br/>
        <w:t>Your advantages:</w:t>
        <w:br/>
        <w:br/>
        <w:t>-Modern working environment</w:t>
        <w:br/>
        <w:t>-Dynamic team</w:t>
        <w:br/>
        <w:t>-30 days annual leave</w:t>
        <w:br/>
        <w:t>-Excess salary</w:t>
        <w:br/>
        <w:t>-35 hours/week</w:t>
        <w:br/>
        <w:t>-Initial 12 months with option to extend</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Industrial, product designer</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16:01:26.846000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