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6481</w:t>
        <w:tab/>
        <w:t>9086</w:t>
        <w:tab/>
        <w:t>PPAP Officer Automotive (m/f/d)</w:t>
        <w:tab/>
        <w:t>Tasks:</w:t>
        <w:br/>
        <w:br/>
        <w:t>- Coordination of project/customer-specific PPAP requirements according to VDA2 or AIAG with customers and/or sales, project quality</w:t>
        <w:br/>
        <w:br/>
        <w:t>- Collection of customer PPAP requirements and communication to sales entity</w:t>
        <w:br/>
        <w:br/>
        <w:t>- Initiation of the measurement of gearboxes / motor units to create initial sample test reports (overall system) or initiation of IMDS evidence</w:t>
        <w:br/>
        <w:br/>
        <w:t>- Escalation of deviations in the PPAP approval process</w:t>
        <w:br/>
        <w:br/>
        <w:t>- Information of the production program planning regarding product measurements</w:t>
        <w:br/>
        <w:br/>
        <w:t>- Reporting on PPAP approval status, creation of PPAP documents and sending to customers</w:t>
        <w:br/>
        <w:br/>
        <w:t>- Further development of the PPAP process</w:t>
        <w:br/>
        <w:br/>
        <w:br/>
        <w:br/>
        <w:t>Profile:</w:t>
        <w:br/>
        <w:br/>
        <w:t>- Studies in electrical engineering, mechanical engineering / mechatronics, engineering or comparable</w:t>
        <w:br/>
        <w:br/>
        <w:t>- Several years of professional experience in production (assembly, manufacturing, logistics) is desirable</w:t>
        <w:br/>
        <w:br/>
        <w:t>- Experience in quality assurance, quality methods / standards, audit knowledge or certification as an auditor is advantageous</w:t>
        <w:br/>
        <w:br/>
        <w:t>- Knowledge of the VDA Automotive CoreTools (APQP, FMEA, MSA, SPC, PLP, PPAP, 8D) and knowledge of standards (IATF16949, VDA2, AIAG)</w:t>
        <w:br/>
        <w:br/>
        <w:t>- Confident handling of IT applications such as MS Office, Symbio, SAP, Axalant, customer portals</w:t>
        <w:br/>
        <w:br/>
        <w:t>- interdisciplinary thinking and working</w:t>
        <w:br/>
        <w:br/>
        <w:t>- Very good knowledge of German and English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16:03:51.174000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