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3502</w:t>
        <w:tab/>
        <w:t>6107</w:t>
        <w:tab/>
        <w:t>PTA, MTA, CTA, Laborant - Produktion ELISA (m/w/d)</w:t>
        <w:tab/>
        <w:t>Laboratory Specialist - ELISA Production (m/f/d)</w:t>
        <w:br/>
        <w:br/>
        <w:t>full-time</w:t>
        <w:br/>
        <w:br/>
        <w:br/>
        <w:t>Description of the company</w:t>
        <w:br/>
        <w:t>Eurofins Technologies Clinical Solution Group Europe, operating externally under the Gold Standard Diagnostics brand, focuses on the development, manufacturing and marketing of in vitro diagnostic assays. Recently, the group made three acquisitions in Germany (Novatec Immundiagnostica GmbH, Virotech Diagnostics GmbH and Immunolab Clinical GmbH), which will serve as future R&amp;D, manufacturing and sales centers in Europe.</w:t>
        <w:br/>
        <w:t>In the context of the Covid-19 pandemic, the business is experiencing rapid expansion with product launches in the field of serological point-of-care diagnostics, serological immunoassays (ELISA), molecular diagnostics with RNA extraction and RT-PCR assays, and automation .</w:t>
        <w:br/>
        <w:br/>
        <w:t>To strengthen our competence center for diagnostic products in Dietzenbach, we are now looking for you for the production of microtiter plates for ELISA products.</w:t>
        <w:br/>
        <w:t>Production of microtiter plates for ELISA in independent scheduling</w:t>
        <w:br/>
        <w:t>Operation of the area-related machines after appropriate training</w:t>
        <w:br/>
        <w:t>Documentation according to GMP guidelines</w:t>
        <w:br/>
        <w:t>Calculation of input quantities and raw materials in cooperation with Purchasing</w:t>
        <w:br/>
        <w:t>Inspection and maintenance of the area-related machines</w:t>
        <w:br/>
        <w:t>Support for incoming goods inspections</w:t>
        <w:br/>
        <w:t>General laboratory activities</w:t>
        <w:br/>
        <w:t xml:space="preserve"> </w:t>
        <w:br/>
        <w:t>PTA, MTA, CTA laboratory assistant or comparable professional experience</w:t>
        <w:br/>
        <w:t>Laboratory experience desirable</w:t>
        <w:br/>
        <w:t>reliability and flexibility</w:t>
        <w:br/>
        <w:t>Very good knowledge of German</w:t>
        <w:br/>
        <w:t>Team player and enjoy working in an international, fast-growing environment</w:t>
        <w:br/>
        <w:t xml:space="preserve"> </w:t>
        <w:br/>
        <w:t>You can expect an open and personal corporate culture in an internationally oriented company in the field of diagnostics</w:t>
        <w:br/>
        <w:t>We encourage your individual professional and personal development</w:t>
        <w:br/>
        <w:t>We offer you varied and exciting work</w:t>
        <w:br/>
        <w:t>Employer support for company pension schemes</w:t>
        <w:br/>
        <w:t>flexible working hours</w:t>
        <w:tab/>
        <w:t>Pharmacist</w:t>
        <w:tab/>
        <w:t>None</w:t>
        <w:tab/>
        <w:t>2023-03-07 15:57:44.035000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