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8127</w:t>
        <w:tab/>
        <w:t>10732</w:t>
        <w:tab/>
        <w:t>Pastry chef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For our sophisticated business restaurant with fresh cuisine at the Freudenberg Group in Weinheim, we are looking for flexible and committed support from March. That's why we're looking for you as a... Pastry chef (*) Office: Weinheim full-time (Monday - Friday: 7:00 a.m. - 4:00 p.m.) Job number: 6908-23-5616 Appetizer ... and what you bring with you Completed vocational training as a confectioner / pastry chef or comparable qualification Professional experience in demanding, artisan production methods Independent, independent and structured work A high degree of customer orientation, service and team spirit Passion, imagination and creative talent Very good manners and pleasure in personal contact with guests Main course ... and what on Production of tasty cakes, tarts and tea biscuits as well as hot and cold desserts Production of high-quality chocolates for our guests Contribution of your own recipes and ideas - surprise us Guest advice and active sale and distribution of your creations Appealing presentation and serving of your delicacies Compliance with the Occupational safety and hygiene regulations Tidying up and cleaning the workplace Dessert ... and what we have to offer you Professional and private security through a permanent employment contract Fair and reasonable remuneration with supplements, free employee meals, provision and free cleaning of work clothes, subsidy to company pension scheme, Employee discounts on products and services from well-known providers A 100% family business with tradition, growing rapidly with over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Partner, Sarah Kilic,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Konditor/in</w:t>
        <w:tab/>
        <w:t>None</w:t>
        <w:tab/>
        <w:t>2023-03-07 16:07:12.956000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