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4097</w:t>
        <w:tab/>
        <w:t>6702</w:t>
        <w:tab/>
        <w:t>Payroll (m/w/d)</w:t>
        <w:tab/>
        <w:t>- Modern workplace with great development potential | Attractive remuneration</w:t>
        <w:br/>
        <w:br/>
        <w:t>company profile</w:t>
        <w:br/>
        <w:t>Our client is a global leader and places sustainable mobility at the heart of its strategy.</w:t>
        <w:br/>
        <w:br/>
        <w:t>area of ​​responsibility</w:t>
        <w:br/>
        <w:br/>
        <w:t>- Independent implementation of the monthly payroll</w:t>
        <w:br/>
        <w:t>-Advice to employees and managers on all billing-related issues</w:t>
        <w:br/>
        <w:t>- Creation and maintenance of the personnel master data as well as administration of the digital personnel file</w:t>
        <w:br/>
        <w:t>- Accounting of invoices and personnel costs as well as account reconciliation</w:t>
        <w:br/>
        <w:t>- Accompaniment of company and wage tax audits</w:t>
        <w:br/>
        <w:t>-Close cooperation with Human Resources in operational issues and projects</w:t>
        <w:br/>
        <w:t>- Opportunity to take on more responsibility by opening up new markets</w:t>
        <w:br/>
        <w:br/>
        <w:t>requirement profile</w:t>
        <w:br/>
        <w:t>Successfully completed commercial training with further training as a payroll clerk or training in office management with a focus on payroll accounting (m/f/d)</w:t>
        <w:br/>
        <w:t>- Sound knowledge of payroll accounting</w:t>
        <w:br/>
        <w:t>- Confident use of MS Office tools and experience in dealing with various software solutions for the wage and salary area</w:t>
        <w:br/>
        <w:t>-Very good knowledge of spoken and written German</w:t>
        <w:br/>
        <w:br/>
        <w:t>Compensation Package</w:t>
        <w:br/>
        <w:br/>
        <w:t>-Flexible working conditions (remote)</w:t>
        <w:br/>
        <w:t>-Extensive training</w:t>
        <w:br/>
        <w:t>- Training to further develop your professional and personal skills</w:t>
        <w:br/>
        <w:t>-Flat hierarchies</w:t>
        <w:br/>
        <w:t>-Employer-funded pension</w:t>
        <w:br/>
        <w:t>-Favorable transport links</w:t>
        <w:br/>
        <w:t>-Free employee parking</w:t>
        <w:br/>
        <w:t>-Free drinks (water, coffee)</w:t>
        <w:tab/>
        <w:t>Specialist in human resources</w:t>
        <w:tab/>
        <w:t>None</w:t>
        <w:tab/>
        <w:t>2023-03-07 15:58:57.332000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