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2395</w:t>
        <w:tab/>
        <w:t>5000</w:t>
        <w:tab/>
        <w:t>Picker (m/f/d) in day shift</w:t>
        <w:tab/>
        <w:t>For our customer from Bocholt we are looking for motivated order pickers (m/f/d). Working hours are day shifts from Monday to Friday. There is an option to take over after 9 months.</w:t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 hourly wage 12.00 €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Picking according to order lists</w:t>
        <w:br/>
        <w:t>- Packing of the goods</w:t>
        <w:br/>
        <w:t>- General warehouse activities</w:t>
        <w:br/>
        <w:br/>
        <w:br/>
        <w:t>your qualifications</w:t>
        <w:br/>
        <w:br/>
        <w:t>- Very good knowledge of German</w:t>
        <w:br/>
        <w:t>- First experience in the warehouse as a picker (m/f/d) is an advantage</w:t>
        <w:br/>
        <w:t>- Willingness to occasionally work overtime</w:t>
        <w:br/>
        <w:t>- Exercise capacity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warehousing, transport</w:t>
        <w:tab/>
        <w:t>None</w:t>
        <w:tab/>
        <w:t>2023-03-07 15:55:27.587000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