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1182</w:t>
        <w:tab/>
        <w:t>3787</w:t>
        <w:tab/>
        <w:t>Plastics technology graduate (m/f/d)</w:t>
        <w:tab/>
        <w:t>Are you looking for the right job where you can find new tasks again? Then simply take the decisive step and apply to matching! We offer interesting projects for which we need specialists like you.</w:t>
        <w:br/>
        <w:br/>
        <w:t>Your tasks:</w:t>
        <w:br/>
        <w:br/>
        <w:t>- Independent development of individual components and modules suitable for plastics, from concept to series production</w:t>
        <w:br/>
        <w:t>- Evaluation of simulation and test results as well as the procurement of</w:t>
        <w:br/>
        <w:t>- Support in the management and documentation of a project</w:t>
        <w:br/>
        <w:t>- Participation in the reporting of the project status with regard to costs, deadlines and quality</w:t>
        <w:br/>
        <w:br/>
        <w:br/>
        <w:t>Your profile:</w:t>
        <w:br/>
        <w:br/>
        <w:t>- Successful university degree in an engineering degree such as mechanical engineering, ideally with a focus on plastics technology, or a comparable qualification</w:t>
        <w:br/>
        <w:t>- Experience in project management is an advantage</w:t>
        <w:br/>
        <w:t>- Extensive knowledge of plastics processing and the design and development of plastic parts</w:t>
        <w:br/>
        <w:t>- Good knowledge of English and willingness to travel</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plastics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15:52:58.232000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