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6445</w:t>
        <w:tab/>
        <w:t>9050</w:t>
        <w:tab/>
        <w:t>Quality Claim Manager Electronics (m/w/d)</w:t>
        <w:tab/>
        <w:t>Tasks:</w:t>
        <w:br/>
        <w:br/>
        <w:t>- Discussion moderation and coordination of electronics scopes in mechatronic products</w:t>
        <w:br/>
        <w:br/>
        <w:t>- Implementation of customer and project-specific quality requirements in the series process</w:t>
        <w:br/>
        <w:br/>
        <w:t>- Cross-departmental coordination on quality-related topics including reviews of the hardware and software of the test facilities</w:t>
        <w:br/>
        <w:br/>
        <w:t>- Processing of complaints in the SAP ERP system</w:t>
        <w:br/>
        <w:br/>
        <w:t>- Supplier Quality Assurance (SQA) quality for current series and pre-series</w:t>
        <w:br/>
        <w:br/>
        <w:br/>
        <w:br/>
        <w:t>Profile:</w:t>
        <w:br/>
        <w:br/>
        <w:t>- Studies in the field of electrical engineering or comparable qualification</w:t>
        <w:br/>
        <w:br/>
        <w:t>- Several years of professional experience in the field of Quality Claim Management</w:t>
        <w:br/>
        <w:br/>
        <w:t>- Good MS Office and SAP skills</w:t>
        <w:br/>
        <w:br/>
        <w:t>- Organizational skills and independent working methods, communication and teamwork skills as well as a confident demeanor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16:03:46.778000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