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9417</w:t>
        <w:tab/>
        <w:t>12022</w:t>
        <w:tab/>
        <w:t>Requirements Engineer (w/m/d)</w:t>
        <w:tab/>
        <w:t>Are you looking for a change in your professional career and can imagine supporting our customers as a project employee at Brunel in a professional and competent manner? Then we look forward to receiving your application, because we are looking for you as a requirements engineer (m/f/d).</w:t>
        <w:br/>
        <w:br/>
        <w:t>Job description:</w:t>
        <w:br/>
        <w:br/>
        <w:t>- You analyze customer requirements in terms of systems, functions and products in general.</w:t>
        <w:br/>
        <w:t>- Talk to the departments involved, the customer and the relevant suppliers.</w:t>
        <w:br/>
        <w:t>- Furthermore, you always keep an eye on the status of the corresponding projects.</w:t>
        <w:br/>
        <w:t>- Last but not least, you are responsible for the general correspondence in the area of ​​requirements management</w:t>
        <w:br/>
        <w:br/>
        <w:t>Your profile:</w:t>
        <w:br/>
        <w:br/>
        <w:t>- University degree in engineering or information technology</w:t>
        <w:br/>
        <w:t>- Several years of professional experience in the field of requirements management</w:t>
        <w:br/>
        <w:t>- Very good knowledge of using requirements tools, especially DOORS</w:t>
        <w:br/>
        <w:t>- Fluency in written and spoken German</w:t>
        <w:br/>
        <w:t>- Good English knowledge</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Computer scientist (university)</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16:09:51.112000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