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5631</w:t>
        <w:tab/>
        <w:t>8236</w:t>
        <w:tab/>
        <w:t>Residential manager (m/f/d) from EUR 26/hour</w:t>
        <w:tab/>
        <w:t>2023 March:</w:t>
        <w:br/>
        <w:t>Your new job with us:</w:t>
        <w:br/>
        <w:t>On behalf of our customer - a senior citizens' center based in Feuchtwangen - we are looking for you as an experienced full-time residential area manager (m/f/d). The salary as a residential area manager (m/f/d) starts at 26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#11623 in the subject.)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economical, efficient operational management</w:t>
        <w:br/>
        <w:t>• Implementation of the specified care concept</w:t>
        <w:br/>
        <w:t>• Ensuring resident and job satisfaction</w:t>
        <w:br/>
        <w:t>• Administration, organization and cooperation with specialist services such as physiotherapy or occupational therapy</w:t>
        <w:br/>
        <w:t>• Accurate data management</w:t>
        <w:br/>
        <w:t>• Control of care levels and cooperation with the appraisers of the MDK</w:t>
        <w:br/>
        <w:t>• Guidance of staff, issue of job references, representation of staff interests</w:t>
        <w:br/>
        <w:t>• Management information</w:t>
        <w:br/>
        <w:t>• Exercise of domiciliary rights according to the German Civil Code</w:t>
        <w:br/>
        <w:t>• Placement of orders (medicines, bandages, remedies and aids)</w:t>
        <w:br/>
        <w:t>• Storage of material</w:t>
        <w:br/>
        <w:t>• Ensuring the operational safety of equipment</w:t>
        <w:br/>
        <w:t>• Integration of the living area within the overall facility</w:t>
        <w:br/>
        <w:br/>
        <w:t>profile</w:t>
        <w:br/>
        <w:br/>
        <w:t>• Completed training as a residential area manager (m/f/d) or nursing service manager (m/f/d)</w:t>
        <w:br/>
        <w:t>• ideally experience in the above activities</w:t>
        <w:br/>
        <w:t>• Leadership skills and ability to deal with conflict</w:t>
        <w:br/>
        <w:t>• friendly demeanor and organizational skills</w:t>
        <w:br/>
        <w:t>• Promoting a good working atmosphere in your team</w:t>
        <w:br/>
        <w:br/>
        <w:t>compensation</w:t>
        <w:br/>
        <w:t>At zeitconcept you can expect as a residential area manager (m/f/d) from 26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https://zeitconcept.hr4you.org/applicationForm.php?sid=28805</w:t>
        <w:tab/>
        <w:t>Ward Manager - Nursing for the sick/elderly/children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16:02:06.787000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