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3903</w:t>
        <w:tab/>
        <w:t>6508</w:t>
        <w:tab/>
        <w:t>SAP EWM / WM Logistics Consultant (f/m/d) in the S/4HANA environment ...</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t>Our vision: Nobody should despair anymore because of bad, digital processes!</w:t>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t>Your tasks as a SAP consultant:</w:t>
        <w:br/>
        <w:t>-----------------------------------------------------</w:t>
        <w:br/>
        <w:t xml:space="preserve"> - As a SAP Gold Partner, we implement projects in the area of ​​S/4HANA transformation, SAP integration or special discrete manufacturing industry solutions for large medium-sized companies and you will be an important team member here as a SAP EWM / WM consultant.</w:t>
        <w:br/>
        <w:t>- Project analysis, process and organizational consulting, conceptual design, customizing and going live in the area of ​​warehouse management (SAP EWM / WM) are among your tasks.</w:t>
        <w:br/>
        <w:t>- You advise the specialist departments on the topics of inventory management, warehouse logistics, document entry and automation.</w:t>
        <w:br/>
        <w:t>- From consulting to sub-project management for numerous digitization and automation projects in the S/4HANA environment, you will also conduct workshops with customers and partners.</w:t>
        <w:br/>
        <w:t>- Look forward to a holocratic form of organization that enables you to contribute your ideas, take responsibility and help shape the company.</w:t>
        <w:br/>
        <w:br/>
        <w:br/>
        <w:br/>
        <w:br/>
        <w:t>What do you bring with you:</w:t>
        <w:br/>
        <w:t>-----------------------------------------------------</w:t>
        <w:br/>
        <w:t xml:space="preserve"> - You have successfully completed a technical or business degree or have a comparable education.</w:t>
        <w:br/>
        <w:t>- You have several years of in-depth knowledge of the SAP EWM / WM module and you have already gained experience with SAP S/4HANA.</w:t>
        <w:br/>
        <w:t>- You have strong analytical skills, are creative and have very good communication and presentation skills.</w:t>
        <w:br/>
        <w:t>- You convince us with your methodical understanding (SAP Activate, waterfall, etc.).</w:t>
        <w:br/>
        <w:t>- We can assume very good knowledge of German and English.</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our innovative customer projects nationwide and work at the customer's site, mobile from home, at our headquarters in Weinheim or in our workspaces in the design offices throughout Germany.</w:t>
        <w:br/>
        <w:br/>
        <w:br/>
        <w:t>application</w:t>
        <w:tab/>
        <w:t>ERP consultant - ERP consultant</w:t>
        <w:tab/>
        <w:t>None</w:t>
        <w:tab/>
        <w:t>2023-03-07 15:58:33.375000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