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8277</w:t>
        <w:tab/>
        <w:t>10882</w:t>
        <w:tab/>
        <w:t>SEO Manager DACH (m/w/d)</w:t>
        <w:tab/>
        <w:t>Through our apps, websites and online marketing channels, we are the digital face for our customers. Our international team manages online campaigns in over 60 different markets worldwide. And with great success! Our multiple award-winning websites and apps are used by millions of customers worldwide and form one of the most important acquisition and communication channels for SIXT. We always have cool ideas on how to further develop our apps and websites and would like to become number one in online marketing in the USA, France, England, the Netherlands or Spain. What you do with us: You are responsible for the organic traffic of the website You take care of on-page and off-page measures for the websites You are responsible for the SEO strategy as well as content and technical optimization You are interested in constantly learning Develop yourself further, implement new ideas and share what you have learned with your team You enjoy managing, planning and implementing projects What you bring with you: You have several years of experience in on-page, technical and off-page SEO and are experienced in Dealing with tools such as Screaming Frog, Sistrix, GSC, Google Analytics, etc. You have no problem aggregating and analyzing data in Excel and presenting your findings/ideas in a clear and effective way You enjoy working independently, are performance-oriented and can express yourself fluently in German and English You know the DACH market very well You have a good understanding of how the web works: from HTML and HTTP to content and UX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win clients with excellent communication. In marketing at SIXT, everyone has the opportunity to work with us to expand our market leadership in Germany and Europe.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an outstanding customer</w:t>
        <w:tab/>
        <w:t>SEO-Manager/in</w:t>
        <w:tab/>
        <w:t>None</w:t>
        <w:tab/>
        <w:t>2023-03-07 16:07:31.274000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