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9282</w:t>
        <w:tab/>
        <w:t>11887</w:t>
        <w:tab/>
        <w:t>SPS Programmierer (w/m/d)</w:t>
        <w:tab/>
        <w:t>Would you like to reach the next level in your career? At Brunel you have the opportunity to continuously develop yourself with well-known customers - across all industries. Take the decisive step in your career today and apply to us as a PLC programmer.</w:t>
        <w:br/>
        <w:br/>
        <w:t>Job description:</w:t>
        <w:br/>
        <w:br/>
        <w:t>- You take on the planning and configuration of various automation systems.</w:t>
        <w:br/>
        <w:t>- Here you observe the respective standards of programming and clarify all project-relevant data with your team.</w:t>
        <w:br/>
        <w:t>- You are responsible for the tests and the simulation of the program sequences and carry out error analyses.</w:t>
        <w:br/>
        <w:t>- Finally, you take over the commissioning at the customer's site and ensure clear documentation.</w:t>
        <w:br/>
        <w:br/>
        <w:t>Your profile:</w:t>
        <w:br/>
        <w:br/>
        <w:t>- You have a degree in electrical engineering or a comparable qualification with several years of professional experience in the programming of automation systems and bus systems.</w:t>
        <w:br/>
        <w:t>- Ideally, you have already put technical systems into operation and are open to international project assignments.</w:t>
        <w:br/>
        <w:t>- You convince with your well-founded specialist knowledge in the field of PLC programming and in the creation of circuit diagrams.</w:t>
        <w:br/>
        <w:t>- Knowledge of German and English is required.</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PLC specialist</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16:09:34.433000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