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8889</w:t>
        <w:tab/>
        <w:t>11494</w:t>
        <w:tab/>
        <w:t>Sales representative (m/f/d) also possible as lateral entry</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16:08:46.305000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