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9210</w:t>
        <w:tab/>
        <w:t>11815</w:t>
        <w:tab/>
        <w:t>Senior Auditor: in "Infrastructure and Construction"</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us as DB.</w:t>
        <w:br/>
        <w:br/>
        <w:t>We are looking for you as a Senior Auditor Internal for Deutsche Bahn AG at the Berlin or Frankfurt location as soon as possible</w:t>
        <w:br/>
        <w:t>Your tasks:</w:t>
        <w:br/>
        <w:br/>
        <w:t>- Within your role, you will be involved in the demanding and complex testing of the infrastructure for the "Railway in Germany".</w:t>
        <w:br/>
        <w:t>- After an induction phase, you will also take on the role of head of examinations and make an important contribution to the sustainable implementation of Strong Rail</w:t>
        <w:br/>
        <w:t>- Here you are independently responsible for the preparation, implementation and follow-up of technical revisions in the rail system, which includes comprehensive testing of the functionality, reliability and profitability of construction and maintenance processes and real estate and environmental issues</w:t>
        <w:br/>
        <w:t>- Specifically, you systematically analyze technical, procedural and organizational weaknesses and develop optimization measures</w:t>
        <w:br/>
        <w:t>- You will support the planning and creation of the annual test program as well as the preparation for the test</w:t>
        <w:br/>
        <w:t>- You are involved in the further development of existing standards, digitization strategies and innovative testing approaches</w:t>
        <w:br/>
        <w:br/>
        <w:br/>
        <w:t>Your profile:</w:t>
        <w:br/>
        <w:br/>
        <w:t>- The basis of your expertise is a successfully completed degree in engineering or a comparable qualification with relevant professional experience</w:t>
        <w:br/>
        <w:t>- You have been working as an auditor in the area of ​​infrastructure or auditing for several years, you are well versed in technical topics and have a high level of specialist knowledge in the subject areas already mentioned</w:t>
        <w:br/>
        <w:t>- You show a high level of commitment and consulting skills, act independently and in a structured manner</w:t>
        <w:br/>
        <w:t>- You grasp complex issues quickly and always communicate with your counterpart in a way that is appropriate for the target group</w:t>
        <w:br/>
        <w:t>- Your knowledge of German and English is fluent</w:t>
        <w:br/>
        <w:t>- You have the necessary flexibility for the high level of travel of 30% in Germany and abroad</w:t>
        <w:br/>
        <w:br/>
        <w:br/>
        <w:t>your advantages</w:t>
        <w:br/>
        <w:t>* Targeted and individual development opportunities at specialist, project or management level give you a long-term perspective.</w:t>
        <w:br/>
        <w:t>* Fascinating projects and tasks - from exciting regional infrastructure measures to the largest construction sites in Europe -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16:09:25.629000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