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9141</w:t>
        <w:tab/>
        <w:t>11746</w:t>
        <w:tab/>
        <w:t>Senior Speaker: in Subsidy Management</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As soon as possible we are looking for you as a Senior Consultant: in Subsidy Management (f/m/d) for DB Fernverkehr AG at the Frankfurt (Main) location.</w:t>
        <w:br/>
        <w:t>As part of our job sharing model, we offer you the opportunity to realize your career aspirations with reduced working hours. Together with your tandem partner, you share (management) tasks, working hours and responsibilities.</w:t>
        <w:br/>
        <w:t>Your tasks:</w:t>
        <w:br/>
        <w:br/>
        <w:t>- You manage the internal process of funding management and develop concrete options for action based on your professional expertise and your well-founded methodological knowledge</w:t>
        <w:br/>
        <w:t>- One of your main tasks is to support and advise managers in the application and processing of funding projects and in identifying suitable funding programs and projects from the EU, the federal government or the states</w:t>
        <w:br/>
        <w:t>- You will monitor all relevant projects and activities within DB Fernverkehr that may be eligible for funding</w:t>
        <w:br/>
        <w:t>- You take over the technical coordination with the group and the business areas, with the help of your experience you advise, accompany or supervise teams and long-distance transport projects</w:t>
        <w:br/>
        <w:t>- You are responsible for the conception and creation of reports and documentation for funding on the subject of infrastructure</w:t>
        <w:br/>
        <w:t>- You coordinate all measures for funding applications and take care of their documentation in connection with controlling, purchasing and the production departments</w:t>
        <w:br/>
        <w:br/>
        <w:br/>
        <w:t>Your profile:</w:t>
        <w:br/>
        <w:br/>
        <w:t>- You have successfully completed a university/technical college degree in law, economics, engineering or a comparable degree</w:t>
        <w:br/>
        <w:t>- You have initial experience in the field of funding projects as well as compliance and reporting systems</w:t>
        <w:br/>
        <w:t>- You find it easy to derive specifications from work instructions and regulations and to act accordingly and you have sensitivity for the topics of legal certainty, compliance and audit-proof work</w:t>
        <w:br/>
        <w:t>- You already have experience in developing new and helpful KPIs</w:t>
        <w:br/>
        <w:t>- You work very conscientiously and have a pronounced precision in the implementation of your topics</w:t>
        <w:br/>
        <w:t>- You have a high level of communication skills and a confident and committed demeanor, your precise communication leaves no questions unanswered - thanks to your structured approach, you are able to grasp and convey complex relationships quickly and correctly</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16:09:17.114000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