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5239</w:t>
        <w:tab/>
        <w:t>7844</w:t>
        <w:tab/>
        <w:t>(Senior) UX-Designer (m/w/d)</w:t>
        <w:tab/>
        <w:t>-The customer provides software solutions and services for all core areas of local government in Germany.</w:t>
        <w:br/>
        <w:br/>
        <w:t xml:space="preserve"> (Senior) UX Designer (m/f/d)</w:t>
        <w:br/>
        <w:br/>
        <w:t>Your tasks:</w:t>
        <w:br/>
        <w:br/>
        <w:t>-Organization and management of CoPs</w:t>
        <w:br/>
        <w:br/>
        <w:t>- Sharpen the UX mindset in the company by sharing your own expertise</w:t>
        <w:br/>
        <w:br/>
        <w:t>-Conception of user-oriented UI operating concepts for Saas apps</w:t>
        <w:br/>
        <w:br/>
        <w:t>-Supporting agile teams in the application of design guidelines</w:t>
        <w:br/>
        <w:br/>
        <w:t>-Continuous synchronization with the designers, developers and product managers</w:t>
        <w:br/>
        <w:br/>
        <w:t>Your qualifications:</w:t>
        <w:br/>
        <w:br/>
        <w:t>-Professional experience as a UI/UX designer in agile product development</w:t>
        <w:br/>
        <w:br/>
        <w:t>-Knowledge in the field of user research, prototyping and evaluation of concepts with customers via usability tests or similar.</w:t>
        <w:br/>
        <w:br/>
        <w:t>-Common tools such as B. Figma, Jira and Confluence are no strangers to you</w:t>
        <w:br/>
        <w:br/>
        <w:t>-Expertise in frontend development as well as in backend development</w:t>
        <w:br/>
        <w:br/>
        <w:t>-Structured, independent working methods promote your creativity</w:t>
        <w:br/>
        <w:br/>
        <w:t>Your advantages:</w:t>
        <w:br/>
        <w:br/>
        <w:t>- Crisis-proof employer</w:t>
        <w:br/>
        <w:br/>
        <w:t>-Possibility of mobile working (up to 3 days)</w:t>
        <w:br/>
        <w:br/>
        <w:t>- Professional and personal development</w:t>
        <w:br/>
        <w:br/>
        <w:t>-Fixed contact person during the entire leasing period</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Industrial, product designer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16:01:18.408000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