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8143</w:t>
        <w:tab/>
        <w:t>10748</w:t>
        <w:tab/>
        <w:t>Service employee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For our sophisticated business restaurant with fresh cuisine at the Freudenberg Group in Weinheim, we are looking for flexible and committed support from June. That's why we're looking for you as a... Service employee (*) Office: Weinheim full-time (Monday - Friday: 6:30 a.m. - 3:30 p.m.) Job number: 6908-23-5618 Appetizer ... and what you bring with you Completed vocational training in gastronomy/hotel industry Experience in community catering desirable Good knowledge of German Willingness to perform, flexibility and reliability Host qualities and excellent manners Enjoy dealing with guests Main course ... and what to expect A friendly team Checkout work and help with the food distribution Support with conference catering and at the coffee bar Serving food, drinks, snacks and looking after guests A varied range of tasks Cleaning the workplace Dessert ... and what we can offer you Professional and private security through a permanent employment contract Fair and appropriate remuneration with supplements, free employee meals, Provision and free cleaning of work clothes, allowance for company pension scheme, employee discounts on products and services from well-known providers.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Partner, Sarah Kilic,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Restaurant specialist</w:t>
        <w:tab/>
        <w:t>None</w:t>
        <w:tab/>
        <w:t>2023-03-07 16:07:14.912000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