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8263</w:t>
        <w:tab/>
        <w:t>10868</w:t>
        <w:tab/>
        <w:t>Shift manager F&amp;B m/f/d</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Your field of activity includes supplying guests with drinks and food, as well as functional testing of the technical systems in your area. You ensure that a positive image is maintained in the respective F&amp;B outlet. Your tasks will also include creating a smooth action plan on behalf of the team leader and checking the requested goods for your area of ​​work and providing support for special events, events and inventories as well as fulfilling guest requests in our gastronomy. What we expect from you Degree: Completed training or several years of professional experience in gastronomy Professional experience: First management experience is an advantage Knowledge: Knowledge of food, wine and spirits Special skills: Good technical understanding of our cashless booking system Micros-Fidelio Language skills: Good foreign language skills for our international guests Characteristics: positive charisma, ability to work in a team and independence Employee benefits We want you to be motivated. Perks: Discounts on in-house products and services. Private use: Free entry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staff parties, Christmas parties and various team buildings. Shuttle Service:   Free bus shuttle from the train station ?Brand Tropical Islands? to the resort and back again. Parking:   Sufficient free employee parking spaces available. South Seas feeling:   A unique place of work.</w:t>
        <w:tab/>
        <w:t>Manager - catering business</w:t>
        <w:tab/>
        <w:t>None</w:t>
        <w:tab/>
        <w:t>2023-03-07 16:07:29.565000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