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9300</w:t>
        <w:tab/>
        <w:t>11905</w:t>
        <w:tab/>
        <w:t>Simulation engineer complete vehicle (f/m/d)</w:t>
        <w:tab/>
        <w:t>Would you like to reach the next level in your career and bring initial project experience with you? At Brunel you have the opportunity to continuously develop yourself with well-known customers - across all industries. Take the decisive step in your career today and apply to us for this long-term project.</w:t>
        <w:br/>
        <w:br/>
        <w:t>Job description:</w:t>
        <w:br/>
        <w:br/>
        <w:t>- Implementation of modeling and simulation of mileage and consumption in the area of ​​the complete vehicle with a focus on project support</w:t>
        <w:br/>
        <w:t>- Support in the construction and development of simulation models for longitudinal dynamics and consumption cycles of various vehicle concepts</w:t>
        <w:br/>
        <w:t>- Calculation of longitudinal dynamics and consumption cycles for various vehicle projects</w:t>
        <w:br/>
        <w:t>- Comparison and reconciliation of the simulation results with measurement results</w:t>
        <w:br/>
        <w:t>- Participation in the further development and optimization of implemented functions</w:t>
        <w:br/>
        <w:t>- Plausibility check of the results after the integration of new functions in the various simulation models</w:t>
        <w:br/>
        <w:br/>
        <w:t>Your profile:</w:t>
        <w:br/>
        <w:br/>
        <w:t>- Completed degree in automotive engineering, mechanical engineering, mechatronics, vehicle systems, information technology, information technology, electrical engineering, industrial engineering, technical business administration, aerospace engineering, communications engineering or a comparable degree required</w:t>
        <w:br/>
        <w:t>- Confident handling of MS Office, MatLab Simulink and AVL Cruise is an advantage</w:t>
        <w:br/>
        <w:t>- Enjoy working in a team and some project experience desirable</w:t>
        <w:br/>
        <w:t>- Good knowledge of spoken and written German and English</w:t>
        <w:br/>
        <w:br/>
        <w:t>We offer:</w:t>
        <w:br/>
        <w:br/>
        <w:t>- Permanent employment contracts</w:t>
        <w:br/>
        <w:t>- In-house ver.di collective agreement</w:t>
        <w:br/>
        <w:t>- Flextime account</w:t>
        <w:br/>
        <w:t>- Funding concepts and further training</w:t>
        <w:br/>
        <w:t>- Social and additional benefits</w:t>
        <w:br/>
        <w:t>- 30 days holiday</w:t>
        <w:br/>
        <w:t>- Remote work/ mobile working</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Designer - body/vehicle construction technology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16:09:36.697000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