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6188</w:t>
        <w:tab/>
        <w:t>8793</w:t>
        <w:tab/>
        <w:t>Social planner for care management in the care base of the district of North Friesland</w:t>
        <w:tab/>
        <w:t>We are looking for you!</w:t>
        <w:br/>
        <w:br/>
        <w:t>Contact</w:t>
        <w:br/>
        <w:br/>
        <w:t xml:space="preserve">          district of North Friesland</w:t>
        <w:br/>
        <w:t xml:space="preserve">          Specialist staff</w:t>
        <w:br/>
        <w:t>Svenja Jähde</w:t>
        <w:br/>
        <w:t xml:space="preserve">          Phone: 04841 67-109</w:t>
        <w:br/>
        <w:br/>
        <w:br/>
        <w:t>We are looking for a 01.05.2023 in the safety, health and veterinary department, health department</w:t>
        <w:br/>
        <w:br/>
        <w:br/>
        <w:t>Social planner for care management in the care base of the district of North Friesland</w:t>
        <w:br/>
        <w:br/>
        <w:br/>
        <w:t>The nursing base in North Friesland determines the personal need for support and help, arranges the necessary contacts and helps with the organization of the required services - so that a life that is as independent and self-determined as possible can be led. He advises his clients comprehensively on topics such as life and living in old age, care and support. Those affected receive individual, independent and free advice at the care base.</w:t>
        <w:br/>
        <w:t xml:space="preserve">            Tasks:</w:t>
        <w:br/>
        <w:br/>
        <w:t>Conception of measures for the sustainable improvement of the counseling and care structures in the area of ​​life in old age, care and care prevention</w:t>
        <w:br/>
        <w:t>continuous recording of the offer structures and a needs assessment</w:t>
        <w:br/>
        <w:t>Preparation of well-founded written analyzes and statements</w:t>
        <w:br/>
        <w:t>Expansion of care management with the involvement of cost bearers, service providers, municipalities, welfare organizations and committed citizens</w:t>
        <w:br/>
        <w:t>networking</w:t>
        <w:br/>
        <w:t>Planning, organization and implementation of events for interested citizens and professionals</w:t>
        <w:br/>
        <w:t>Controlling of the use of funds by the care base, preparation of grant applications and proof of use</w:t>
        <w:br/>
        <w:t>public relation</w:t>
        <w:br/>
        <w:t>Evaluation of the documentation software</w:t>
        <w:br/>
        <w:t>Participation in health reporting/care needs plan</w:t>
        <w:br/>
        <w:br/>
        <w:t xml:space="preserve">            We expect:</w:t>
        <w:br/>
        <w:br/>
        <w:t>a successfully completed degree in the field of nursing science, gerontology, sociology, social sciences, health sciences or comparable degrees</w:t>
        <w:br/>
        <w:t>Good communication skills as well as a high level of resilience and commitment</w:t>
        <w:br/>
        <w:t>the ability to work independently as well as assertiveness and the ability to work in a team</w:t>
        <w:br/>
        <w:t>Strong thinking and judgment skills as well as negotiation skills</w:t>
        <w:br/>
        <w:t>good MS Office knowledge</w:t>
        <w:br/>
        <w:t>special expertise in the area of ​​Social Security Codes V, IX, XI and XII</w:t>
        <w:br/>
        <w:t>Driving license class B as well as the willingness to use your own car against reimbursement of costs according to BRKG</w:t>
        <w:br/>
        <w:t>Evidence according to the Measles Protection Act</w:t>
        <w:br/>
        <w:br/>
        <w:t xml:space="preserve">  desirable requirements:</w:t>
        <w:br/>
        <w:t>practical experience in working with the elderly, disabled, sick or people in need of care and in adult education</w:t>
        <w:br/>
        <w:t>an experienced handling of statistical data, their interpretation and planning derivation</w:t>
        <w:br/>
        <w:br/>
        <w:t xml:space="preserve">            We offer:</w:t>
        <w:br/>
        <w:br/>
        <w:t>permanent full-time employment (39 hours/week)</w:t>
        <w:br/>
        <w:t>Salary according to salary group 9b TVöD as well as the usual social benefits of the public service</w:t>
        <w:br/>
        <w:t>a secure and varied job in an innovative and modern administration with personal and professional development opportunities</w:t>
        <w:br/>
        <w:t>an interesting and responsible job in an attractive working environment</w:t>
        <w:br/>
        <w:t>flexible working hours and the advantages of a family-friendly company with a good work-life balance</w:t>
        <w:br/>
        <w:t>very good training opportunities</w:t>
        <w:br/>
        <w:br/>
        <w:br/>
        <w:t>The interviews are expected to take place in the 17th calendar week of 2023.</w:t>
        <w:br/>
        <w:t xml:space="preserve">    The District of North Friesland is striving to increase the proportion of women in areas where women are underrepresented and particularly encourages applications from women. Women with equivalent qualifications are given priority within the framework of the legal possibilities.</w:t>
        <w:br/>
        <w:t xml:space="preserve">  Part-time employment is possible, taking official needs into account. Please state your wishes regarding part-time employment in your application letter.</w:t>
        <w:br/>
        <w:t xml:space="preserve">  Handicapped applicants will be given preference if equally qualified.</w:t>
        <w:br/>
        <w:t xml:space="preserve">  Applications from people with a migration background are expressly welcomed.</w:t>
        <w:br/>
        <w:t>Please submit applications by April 2nd, 2023 exclusively as online applications using the application form to the District of North Friesland.</w:t>
        <w:br/>
        <w:br/>
        <w:br/>
        <w:br/>
        <w:br/>
        <w:t>Online application</w:t>
        <w:tab/>
        <w:t>social scientist</w:t>
        <w:tab/>
        <w:t>None</w:t>
        <w:tab/>
        <w:t>2023-03-07 16:03:15.465000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