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1236</w:t>
        <w:tab/>
        <w:t>3841</w:t>
        <w:tab/>
        <w:t>Software test engineer automotive for driver assistance systems</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Your main task is the automation of software component and integration tests for the area of ​​driver assistance systems</w:t>
        <w:br/>
        <w:t>- You carry out manual and automatic tests using QAC, QACPP and Cantata</w:t>
        <w:br/>
        <w:t>- You define the test scope and monitor the quality and deadlines of the software test team</w:t>
        <w:br/>
        <w:t>- You are always involved in the requirement analysis and maintenance</w:t>
        <w:br/>
        <w:t>- You create the corresponding software test reports and project status reports</w:t>
        <w:br/>
        <w:br/>
        <w:br/>
        <w:t>Your profile:</w:t>
        <w:br/>
        <w:br/>
        <w:t>- You have successfully completed your studies in the field of electrical engineering or computer science and you have already gained experience in the field of integration and testing in the automotive environment</w:t>
        <w:br/>
        <w:t>- You have experience with the integration software Jenkins as well as solid knowledge of handling PTC Integrity</w:t>
        <w:br/>
        <w:t>- We assume that you are familiar with the scripting language Python</w:t>
        <w:br/>
        <w:t>- Ideally, you have already gained experience with SW test tools such as QAC, QACPP and Cantata</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15:53:04.997000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