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1209</w:t>
        <w:tab/>
        <w:t>3814</w:t>
        <w:tab/>
        <w:t>Solution Design Architect (m/w/d)</w:t>
        <w:tab/>
        <w:t>Are you looking for the right job where you can find new tasks again? Then simply take the decisive step and apply to matching!</w:t>
        <w:br/>
        <w:br/>
        <w:t>Your tasks:</w:t>
        <w:br/>
        <w:br/>
        <w:t>- The focus of your work is the creation of concepts and specifications in the field of software architecture for communication and information technology products and their services</w:t>
        <w:br/>
        <w:t>- Close cooperation with all development areas from software, hardware and test</w:t>
        <w:br/>
        <w:t>- Analysis and assessment of new technologies and products</w:t>
        <w:br/>
        <w:t>- Creation of presentations and presentation of the concepts to colleagues and customers</w:t>
        <w:br/>
        <w:br/>
        <w:br/>
        <w:t>Your profile:</w:t>
        <w:br/>
        <w:br/>
        <w:t>- You have studied electrical engineering, communications engineering or computer science</w:t>
        <w:br/>
        <w:t>- Good knowledge of Java, Client Server, Frameworks and Oracle</w:t>
        <w:br/>
        <w:t>- You enjoy working in a team, are structured and approach your tasks with commitment</w:t>
        <w:br/>
        <w:t>- Good written and spoken English skills complete your profile.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15:53:01.643000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