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w:t>
        <w:tab/>
        <w:t>2847</w:t>
        <w:tab/>
        <w:t>Specialist in vascular surgery, senior consultant (m/f/d) Wiesbaden</w:t>
        <w:tab/>
        <w:t>Place of work: Clinic Wiesbaden</w:t>
        <w:br/>
        <w:t>Scope: full-time</w:t>
        <w:br/>
        <w:t>Entry date: as soon as possible</w:t>
        <w:br/>
        <w:br/>
        <w:t>your benefits</w:t>
        <w:br/>
        <w:br/>
        <w:t>• A good collegial and motivating team atmosphere with structured induction</w:t>
        <w:br/>
        <w:t>• A varied clinical working day together with different treatment and care centers</w:t>
        <w:br/>
        <w:t>• Efficient and modern medical technology</w:t>
        <w:br/>
        <w:t>• Very attractive salary and attractive pension plan</w:t>
        <w:br/>
        <w:t>• Diverse discounts for over 250 top brands and prevention programs</w:t>
        <w:br/>
        <w:t>• Job ticket for ÖVP</w:t>
        <w:br/>
        <w:t>• Additional health insurance (choice of chief physician, etc.)</w:t>
        <w:br/>
        <w:t>• Diverse offers of workplace health promotion</w:t>
        <w:br/>
        <w:t>• Company childcare</w:t>
        <w:br/>
        <w:t>• Work-life balance with high leisure time (good opportunities to reconcile work and family)</w:t>
        <w:br/>
        <w:br/>
        <w:t>Your profile:</w:t>
        <w:br/>
        <w:br/>
        <w:t>• Completed specialist training in the field of vascular surgery (f/m/d)</w:t>
        <w:br/>
        <w:t>• Proven expertise with a broad range of conventional surgical and endovascular procedures (in the area of ​​crural and pedal vein bypass surgery and endovascular aortic surgery)</w:t>
        <w:br/>
        <w:t>• Additional qualification as an endovascular surgeon ∕ specialist is an advantage</w:t>
        <w:br/>
        <w:t>• Additional qualifications in phlebology are desirable</w:t>
        <w:br/>
        <w:t>• Desirable is at least 4 years of professional experience as a senior physician (f/m/d)</w:t>
        <w:br/>
        <w:t>• Legally required proof of immunization against the SARS-CoV-2 coronavirus and measles</w:t>
        <w:br/>
        <w:br/>
        <w:t>Your tasks</w:t>
        <w:br/>
        <w:br/>
        <w:t>• Working independently with the support of the clinic director</w:t>
        <w:br/>
        <w:t>• Quality assurance and responsibility for the innovative further development of diagnostics and treatment in your own department</w:t>
        <w:br/>
        <w:t>• Responsibility for establishing and further developing contacts with other specialist clinics, specialist associations, referring physicians and other possible cooperation partners</w:t>
        <w:br/>
        <w:t>• Responsibility for the further and advanced training of assistant doctors, trainees and students as well as non-medical employees</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vascular surgery</w:t>
        <w:tab/>
        <w:t>None</w:t>
        <w:tab/>
        <w:t>2023-03-07 15:51:02.276000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