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278</w:t>
        <w:tab/>
        <w:t>2883</w:t>
        <w:tab/>
        <w:t>Specialist (m/f/d) in paediatrics (child and adolescent medicine) I Mecklenburg Lake District</w:t>
        <w:tab/>
        <w:t>Specialist (m/f/d) in paediatrics (child and adolescent medicine) I attractive environment and conditions</w:t>
        <w:br/>
        <w:br/>
        <w:t>Job ID: 1015</w:t>
        <w:br/>
        <w:br/>
        <w:t>Location: Mecklenburg Lake District</w:t>
        <w:br/>
        <w:br/>
        <w:t>Employment type: Permanent position</w:t>
        <w:br/>
        <w:br/>
        <w:t>Remuneration: Attractive contract conditions</w:t>
        <w:br/>
        <w:br/>
        <w:t>Working time: full time</w:t>
        <w:br/>
        <w:br/>
        <w:t>Description</w:t>
        <w:br/>
        <w:br/>
        <w:t>Our client is a modern, extensively equipped rehabilitation clinic with a motivated team of doctors, nurses and therapists in the fields of urology and oncology, cardiology, orthopedics and transplantation medicine and our own dialysis. In the middle of the Mecklenburg Lake District and yet conveniently located, the clinic offers excellent working conditions (work-life balance) and attractive contract conditions as well as support in finding accommodation.</w:t>
        <w:br/>
        <w:br/>
        <w:t>Your tasks</w:t>
        <w:br/>
        <w:br/>
        <w:t>• Participation in a competence center for the aftercare of child transplants (liver, kidney, lung) that is unique in Germany and is currently being set up.</w:t>
        <w:br/>
        <w:t>• Examination, treatment and counseling of patients in the field of inpatient rehabilitation and follow-up treatment</w:t>
        <w:br/>
        <w:br/>
        <w:t>your profile</w:t>
        <w:br/>
        <w:br/>
        <w:t>• Completed specialist training in paediatrics and youth medicine</w:t>
        <w:br/>
        <w:t>• Desirable are professional experience and knowledge in the field of rehabilitation and/or social medicine</w:t>
        <w:br/>
        <w:t>• Ability to work independently and goal-oriented in a multi-professional team</w:t>
        <w:br/>
        <w:t>• Flexibility, commitment and resilience</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child and youth medicine</w:t>
        <w:tab/>
        <w:t>None</w:t>
        <w:tab/>
        <w:t>2023-03-07 15:51:06.813000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