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7046</w:t>
        <w:tab/>
        <w:t>9651</w:t>
        <w:tab/>
        <w:t>Supplementary power OGS</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In our open all-day schools (OGS) we enable families to reconcile professional and educational activities and support children in their school career. In the OGS department, there is a position to be filled as a supplementary worker (m/f/d) in the OGS Gotenstraße with 10 hours per week. Housekeeping activities Preparation and implementation of the lunch situation Supporting activities in accompanying a group of students Ability to work in a team Experience with school children Enjoying working in the housekeeping area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including an annual bonus Secure, permanent employment in a growing social enterprise Look forward to extra vacation: an additional AWO vacation day and free on Shrove Monday Attractive company pension: we finance your company pension scheme 100 percent cheaper on the go: discount on your Rheinbahn ticket You know who suits us: Recruit specialists and we will reward you with a bonus for your successful work Offer for all employees: Social and care advice Values ​​we live by: Tolerance, fairness , justice and freedom of religion Functioning works council committees and representation for severely disabled people</w:t>
        <w:tab/>
        <w:t>Socio-educational assistant / childcare worker</w:t>
        <w:tab/>
        <w:t>None</w:t>
        <w:tab/>
        <w:t>2023-03-07 16:05:00.426000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