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4512</w:t>
        <w:tab/>
        <w:t>7117</w:t>
        <w:tab/>
        <w:t>Tax clerk (m/f/d)</w:t>
        <w:tab/>
        <w:t>- Attractive annual salary and a wide range of tasks|Motivated tax clerk (m/f/d)</w:t>
        <w:br/>
        <w:br/>
        <w:t>company profile</w:t>
        <w:br/>
        <w:t>Our client is a renowned law firm based in Frankfurt am Main. A modern way of working, the possibility of working from home and flexible working hours are offered to you here in a permanent employment contract.</w:t>
        <w:br/>
        <w:br/>
        <w:t>area of ​​responsibility</w:t>
        <w:br/>
        <w:br/>
        <w:t>-Supporting clients in ongoing financial accounting</w:t>
        <w:br/>
        <w:t>- Preparation of tax returns</w:t>
        <w:br/>
        <w:t>- Processing of monthly and annual accounts</w:t>
        <w:br/>
        <w:t>- Carrying out the sales tax pre-registration</w:t>
        <w:br/>
        <w:t>- Formation of provisions and accruals</w:t>
        <w:br/>
        <w:t>-Account reconciliation</w:t>
        <w:br/>
        <w:br/>
        <w:t>requirement profile</w:t>
        <w:br/>
        <w:br/>
        <w:t>-Successfully completed training as a tax clerk (m/f/d)</w:t>
        <w:br/>
        <w:t>-Relevant work experience</w:t>
        <w:br/>
        <w:t>-Profound knowledge of using the MS Office package</w:t>
        <w:br/>
        <w:t>- Datev knowledge is an advantage</w:t>
        <w:br/>
        <w:t>-Analytical thinking</w:t>
        <w:br/>
        <w:br/>
        <w:t>Compensation Package</w:t>
        <w:br/>
        <w:br/>
        <w:t>-Modern office</w:t>
        <w:br/>
        <w:t>-Attractive salary package</w:t>
        <w:br/>
        <w:t>-Great team</w:t>
        <w:br/>
        <w:t>-Advancement Opportunities</w:t>
        <w:tab/>
        <w:t>tax clerk</w:t>
        <w:tab/>
        <w:t>None</w:t>
        <w:tab/>
        <w:t>2023-03-07 15:59:48.335000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