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1233</w:t>
        <w:tab/>
        <w:t>3838</w:t>
        <w:tab/>
        <w:t>Technical buyer strategic automotive (m/f/d)</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 - by supporting us professionally with engineering expertise in product development.</w:t>
        <w:br/>
        <w:br/>
        <w:t>Your tasks:</w:t>
        <w:br/>
        <w:br/>
        <w:t>- You are responsible for the development of purchasing strategies to secure the demand for vehicle components</w:t>
        <w:br/>
        <w:t>- You will analyze and optimize existing purchasing processes and determine internal/external cost reduction potential</w:t>
        <w:br/>
        <w:t>- You observe global procurement markets and compare offers, taking into account all strategic aspects</w:t>
        <w:br/>
        <w:t>- You will also conduct negotiations with suppliers in relation to price, delivery and payment conditions and be responsible for drafting and processing contracts</w:t>
        <w:br/>
        <w:t>- As an interface, you are in close contact with the production, development and quality management departments</w:t>
        <w:br/>
        <w:br/>
        <w:br/>
        <w:t>Your profile:</w:t>
        <w:br/>
        <w:br/>
        <w:t>- You have successfully completed an engineering or business degree</w:t>
        <w:br/>
        <w:t>- You have a high affinity to the automotive industry and extensive knowledge of business administration</w:t>
        <w:br/>
        <w:t>- In addition to a high degree of personal responsibility, you have entrepreneurial, solution-oriented thinking and acting</w:t>
        <w:br/>
        <w:t>- You have strong negotiating skills, also in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