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6353</w:t>
        <w:tab/>
        <w:t>8958</w:t>
        <w:tab/>
        <w:t>Technischer Assistent Downstream Processing (m/w/d)</w:t>
        <w:tab/>
        <w:t>Tasks:</w:t>
        <w:br/>
        <w:br/>
        <w:t>- Implementation, documentation and evaluation of chromatography methods</w:t>
        <w:br/>
        <w:br/>
        <w:t>- Planning, implementation and documentation of buffer preparations and filtrations</w:t>
        <w:br/>
        <w:br/>
        <w:t>- Assistance in the development and scale-up of downstream processes</w:t>
        <w:br/>
        <w:br/>
        <w:t>- Carrying out general laboratory work</w:t>
        <w:br/>
        <w:br/>
        <w:br/>
        <w:br/>
        <w:t>Profile:</w:t>
        <w:br/>
        <w:br/>
        <w:t>- Biological-technical assistant, pharmacist, studies in biology, chemistry or comparable qualification</w:t>
        <w:br/>
        <w:br/>
        <w:t>- Professional experience in the biopharmaceutical environment and knowledge of GXP desirable</w:t>
        <w:br/>
        <w:br/>
        <w:t>- Knowledge of protein purification and characterization desirable</w:t>
        <w:br/>
        <w:br/>
        <w:t>- Independent, solution-oriented and responsible way of working</w:t>
        <w:br/>
        <w:br/>
        <w:t>- Very good knowledge of German and English</w:t>
        <w:tab/>
        <w:t>Pharmaceutical technical assistant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16:03:35.598000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