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8231</w:t>
        <w:tab/>
        <w:t>10836</w:t>
        <w:tab/>
        <w:t>Temporary scullery (m/f/d)</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Temporary scullery (m/f/d) Employee benefits - and family &amp; friends rate in our hotels Employees &amp; trainee events Corporate benefits Employee restaurant Parking up to 100% Christmas bonus Company pension scheme Health measures Capital-forming benefits Your tasks Working on the dishwasher Efficient cleaning and quick clearing of Crockery, cutlery and porcelain Carrying out cleaning work in the scullery, in the kitchen and in the cold stores Disposal work, proper waste separation Compliance with specifications and guidelines according to HACCP Your profile Clean and well-groomed appearance Reliable and independent working method Flexibility Team player Experience in the scullery is an advantage, but no requirement Willingness to work in the evenings and also on weekends (flexible working hours by arrangement) Contact We are happy to answer any questions you may have about the position, career and the company and look forward to receiving your application.</w:t>
        <w:tab/>
        <w:t>Helper - kitchen</w:t>
        <w:tab/>
        <w:t>None</w:t>
        <w:tab/>
        <w:t>2023-03-07 16:07:25.666000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