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4119</w:t>
        <w:tab/>
        <w:t>6724</w:t>
        <w:tab/>
        <w:t>Trade finance specialist</w:t>
        <w:tab/>
        <w:t>- Renowned international bank is looking for|Dedicated employee / specialist (m/f/d) in trade finance wanted</w:t>
        <w:br/>
        <w:br/>
        <w:t>company profile</w:t>
        <w:br/>
        <w:t>A trade finance specialist is needed for my client, an internationally established bank that primarily serves institutional customers and companies. Exciting tasks, a dynamic team and attractive remuneration await you.</w:t>
        <w:br/>
        <w:t>Become a part of this success story and benefit from the international business relationships. Apply as a trade finance specialist and support them as soon as possible!</w:t>
        <w:br/>
        <w:br/>
        <w:t>area of ​​responsibility</w:t>
        <w:br/>
        <w:t>Processing of incoming customer orders</w:t>
        <w:br/>
        <w:t>Issuance, payment, modification and derecognition of direct and indirect guarantees</w:t>
        <w:br/>
        <w:t>Document review of import &amp; export letters of credit, collections and discussion of discrepancies with internal and external contacts</w:t>
        <w:br/>
        <w:t>Participation in process optimization</w:t>
        <w:br/>
        <w:br/>
        <w:t>requirement profile</w:t>
        <w:br/>
        <w:t>Completed banking training or comparable qualification</w:t>
        <w:br/>
        <w:t>Knowledge and relevant professional experience in the field of letters of credit or guarantee business</w:t>
        <w:br/>
        <w:t>Very good knowledge of German and English, both spoken and written</w:t>
        <w:br/>
        <w:t>Safe handling of the subject-specific and standard IT applications</w:t>
        <w:br/>
        <w:t>Systematic and independent way of working</w:t>
        <w:br/>
        <w:br/>
        <w:t>Compensation Package</w:t>
        <w:br/>
        <w:t>Attractive location</w:t>
        <w:br/>
        <w:t>International working environment</w:t>
        <w:br/>
        <w:t>Varied areas of responsibility</w:t>
        <w:br/>
        <w:t>further education</w:t>
        <w:br/>
        <w:t>Intensive training period</w:t>
        <w:tab/>
        <w:t>Manager - Finance and Accounting</w:t>
        <w:tab/>
        <w:t>None</w:t>
        <w:tab/>
        <w:t>2023-03-07 15:59:00.011000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