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8550</w:t>
        <w:tab/>
        <w:t>11155</w:t>
        <w:tab/>
        <w:t>Treasurer (m/w/d)</w:t>
        <w:tab/>
        <w:t>Internationally present and successful, the family-run ifm group of companies has been setting the highest quality standards and technical milestones in the automation industry since 1969.</w:t>
        <w:br/>
        <w:br/>
        <w:t>We are looking for you at our company headquarters in Essen</w:t>
        <w:br/>
        <w:br/>
        <w:t>Treasurer (m/f/d)</w:t>
        <w:br/>
        <w:br/>
        <w:t>Your tasks</w:t>
        <w:br/>
        <w:br/>
        <w:t>You will work with external banks and in this context support bank administration and the organizational processing of financial transactions</w:t>
        <w:br/>
        <w:t>You will support the introduction of a global treasury management system</w:t>
        <w:br/>
        <w:t>You monitor the group-wide treasury guidelines and develop them further</w:t>
        <w:br/>
        <w:t>You will work on the creation of group-wide liquidity management and liquidity planning</w:t>
        <w:br/>
        <w:t>You are involved in foreign currency management</w:t>
        <w:br/>
        <w:t>You will support treasury reporting for management and external bodies</w:t>
        <w:br/>
        <w:t>You work on the KYC processes and implement them in accordance with the legal requirements</w:t>
        <w:br/>
        <w:br/>
        <w:t>your profile</w:t>
        <w:br/>
        <w:br/>
        <w:t>You have completed commercial training or a business degree</w:t>
        <w:br/>
        <w:t>You have many years of experience in the treasury area</w:t>
        <w:br/>
        <w:t>You are confident in dealing with MS Office products, especially Excel, have an affinity for ERP systems and user knowledge of SAP</w:t>
        <w:br/>
        <w:t>Your very good knowledge of English completes your profile</w:t>
        <w:br/>
        <w:br/>
        <w:t>We offer</w:t>
        <w:br/>
        <w:br/>
        <w:t>After training at the company headquarters, you can work hybrid or in the office within the framework of the regulations applicable to the department</w:t>
        <w:br/>
        <w:t>The security and prospects of an international family business</w:t>
        <w:br/>
        <w:t>Very good transport links in a central location</w:t>
        <w:br/>
        <w:t>A free public transport ticket or alternatively a parking allowance</w:t>
        <w:br/>
        <w:t>Offers for company pension schemes</w:t>
        <w:br/>
        <w:t>Company health management and various fitness and sports offers</w:t>
        <w:br/>
        <w:t>Offers for childcare in cooperation and childcare offers during the school holidays</w:t>
        <w:br/>
        <w:t>The in-house ifm learning factory for professional and personal further training</w:t>
        <w:br/>
        <w:t>A modern company restaurant with an outdoor terrace and discounted offers</w:t>
        <w:br/>
        <w:br/>
        <w:t>Apply now - we look forward to seeing you!</w:t>
        <w:br/>
        <w:br/>
        <w:t>ifm group services gmbh</w:t>
        <w:br/>
        <w:t>Catherine Diekhoff</w:t>
        <w:br/>
        <w:t>ifm group services gmbh</w:t>
        <w:br/>
        <w:t>Friedrichstr. 1</w:t>
        <w:br/>
        <w:t>45128 food</w:t>
        <w:br/>
        <w:t>katharina.diekhoff@ifm.com</w:t>
        <w:tab/>
        <w:t>Business economist (technical school/training) - general business administration</w:t>
        <w:tab/>
        <w:t>None</w:t>
        <w:tab/>
        <w:t>2023-03-07 16:08:04.884000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