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3360</w:t>
        <w:tab/>
        <w:t>5965</w:t>
        <w:tab/>
        <w:t>Waiter (m/f/d) in the hospitality industry</w:t>
        <w:tab/>
        <w:t>Are you looking for a professional reorientation within the framework of temporary employment and are you interested in our vacancy?</w:t>
        <w:br/>
        <w:br/>
        <w:t>We look forward to receiving your application as a waiter (m/f/d) in Bad Dürkheim!</w:t>
        <w:br/>
        <w:br/>
        <w:t>Occupation: gastronomy</w:t>
        <w:br/>
        <w:br/>
        <w:t>Job offer type: Temporary employment</w:t>
        <w:br/>
        <w:br/>
        <w:t>ARWA Personaldienstleistungen GmbH is an employer with many advantages, which is why we offer you:</w:t>
        <w:br/>
        <w:t>- Overpay</w:t>
        <w:br/>
        <w:t>- Safe workplace</w:t>
        <w:br/>
        <w:t>- travel allowance</w:t>
        <w:br/>
        <w:t>- Discounts from over 200 well-known providers</w:t>
        <w:br/>
        <w:t>- Benefits from our many years of experience in the market</w:t>
        <w:br/>
        <w:br/>
        <w:t>As a waiter (m/f/d) your daily tasks are:</w:t>
        <w:br/>
        <w:t>- Serving guests</w:t>
        <w:br/>
        <w:t>- Keep guest area clean and tidy</w:t>
        <w:br/>
        <w:t>- Prepare coffee and drinks</w:t>
        <w:br/>
        <w:br/>
        <w:t>These talents set you apart:</w:t>
        <w:br/>
        <w:t>- Drinks tickets</w:t>
        <w:br/>
        <w:t>- coffee art</w:t>
        <w:br/>
        <w:t>- Serve</w:t>
        <w:br/>
        <w:br/>
        <w:t>Your personal strengths:</w:t>
        <w:br/>
        <w:t>- comprehension ability/gift</w:t>
        <w:br/>
        <w:t>- Resilience</w:t>
        <w:br/>
        <w:br/>
        <w:t>Your professional experience as a waiter (m/f/d), cleaning staff (m/f/d), helper in the catering trade (m/f/d), waiter (m/f/d), chambermaid - room boy (m/f/d ) or as a cleaner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Service staff - gastronomy and hospitality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15:57:26.586000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