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2307</w:t>
        <w:tab/>
        <w:t>4912</w:t>
        <w:tab/>
        <w:t>Welder (m/f/d) wanted for Belgium!</w:t>
        <w:tab/>
        <w:t>There are many reasons that speak for TIMEPARTNER as an employer. Among other things, we offer you the advantages of a large, national company that maintains its regional roots.</w:t>
        <w:br/>
        <w:t>Are you currently looking for a job?We are now looking for a welder (m/f/d) with READINESS TO TRAVEL for our customer in Belgium.</w:t>
        <w:br/>
        <w:br/>
        <w:br/>
        <w:t>Benefits we offer</w:t>
        <w:br/>
        <w:br/>
        <w:t>- permanent employment</w:t>
        <w:br/>
        <w:t>- above-tariff remuneration options (iGZ tariff)</w:t>
        <w:br/>
        <w:t>- Holiday and Christmas bonuses</w:t>
        <w:br/>
        <w:t>- Individual and personal support</w:t>
        <w:br/>
        <w:br/>
        <w:br/>
        <w:t>your area of ​​responsibility</w:t>
        <w:br/>
        <w:br/>
        <w:t>- Carrying out the TIG root weld according to the drawing</w:t>
        <w:br/>
        <w:t>- Grinding out the root seam</w:t>
        <w:br/>
        <w:t>- Quality control with dye penetration method</w:t>
        <w:br/>
        <w:t>- Quality gate transfer to subsequent MAG welding</w:t>
        <w:br/>
        <w:br/>
        <w:br/>
        <w:t>your qualifications</w:t>
        <w:br/>
        <w:br/>
        <w:t>- Completed training in a metalworking profession</w:t>
        <w:br/>
        <w:t>- Welding experience required</w:t>
        <w:br/>
        <w:t>- Willingness to travel is mandatory</w:t>
        <w:br/>
        <w:br/>
        <w:br/>
        <w:t>Have we made you curious? Then we look forward to receiving your application documents and will be happy to answer your questions from Monday to Friday between 8 a.m. and 5 p.m.</w:t>
        <w:br/>
        <w:t>You can find out more about TIMEPARTNER and other jobs at: www.timepartner.com</w:t>
        <w:br/>
        <w:t>We look forward to getting to know you!</w:t>
        <w:tab/>
        <w:t>welder</w:t>
        <w:tab/>
        <w:t>None</w:t>
        <w:tab/>
        <w:t>2023-03-07 15:55:16.801000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