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GenAI PoC Sprint Assignment: Consulting Knowledge RAG-Assistant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Sequence 1: Design + Build (15:15 → 17:15)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 — Business Process (20 mins)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Workflow: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Consultant needs benchmarks from past "Retail Strategy" projects.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Consultant manually searches through shared drives/folders.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Consultant opens 5-10 PDFs to find specific data points.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Consultant manually synthesizes findings into a new deck.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Workflow with AI (RAG):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asks: "What were our key KPIs for the 2023 Retail transformation project?"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LLM/RAG intervention: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searches Qdrant for relevant report chunks.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 synthesizes the specific data into a concise summary.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Human-in-the-loop: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Consultant reviews the generated summary + cited sources before usage.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 — Foundation Model (15 mins)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llama-3.1-8b-instant (via Groq API).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Groq offers sub-second inference speeds (critical for demo "wow" factor) and high reasoning quality for complex consulting data at 0 cost (free tier).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 — Data Layer (20 mins)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data (RAG).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Dataset: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3-5 sample internal "Project Close-out Reports" (PDF format).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Simple recursive character splitting (chunk size 1000, overlap 200).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 — Infrastructure (10 mins)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Streamlit (Application) + Python 3.10.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Qdrant (Local In-Memory or Free Cloud Instance).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Groq Cloud.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 — Application Layer (40 mins)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minimal chatbot interface where a consultant can: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Upload a new report.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Ask questions across the entire knowledge base.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Receive answers with source citations.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Sequence 2: Testing + Proof of Value (17:30 → 18:30)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6 — System Testing (20 mins)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Prompt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Useful?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"What was the ROI for Project X?"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Correctly identified 15% from PDF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"Summarize the ESG methodology used."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Extracted steps from Chapter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"Who was the lead partner?"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Found in metadata/header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8 — Proof of Value (15 mins)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KPI: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Benchmarking Research Time.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Before 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45 minutes (Manual search and reading).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After 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minutes (Query + Validation).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95% reduction in research time for senior consultants.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