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and Shipping Policy</w:t>
      </w:r>
    </w:p>
    <w:p>
      <w:r>
        <w:rPr>
          <w:b w:val="0"/>
          <w:color w:val="3C3C3C"/>
          <w:sz w:val="18"/>
        </w:rPr>
        <w:t>Document ID: DEL-POL-04 | Version: 2.0 | Status: Previous | Effective date: 2025-01-01 | Expiry date: 2026-01-09 | Owner: Logistics Support</w:t>
      </w:r>
    </w:p>
    <w:p>
      <w:r>
        <w:rPr>
          <w:b/>
          <w:color w:val="A01010"/>
        </w:rPr>
        <w:t>PREVIOUS VERSION - replaced by DEL-POL-04 version 3.0 effective 2026-01-10. Not for operational use.</w:t>
      </w:r>
    </w:p>
    <w:p>
      <w:r>
        <w:rPr>
          <w:b w:val="0"/>
        </w:rPr>
        <w:t>This version is retained for reference and audit only. It applied to orders placed between 2025-01-01 and 2026-01-09.</w:t>
      </w:r>
    </w:p>
    <w:p>
      <w:pPr>
        <w:pStyle w:val="Heading1"/>
      </w:pPr>
      <w:r>
        <w:t>1 Purpose</w:t>
      </w:r>
    </w:p>
    <w:p>
      <w:r>
        <w:rPr>
          <w:b w:val="0"/>
        </w:rPr>
        <w:t>This policy sets out the delivery timelines that Lumora Home Technologies offers, how orders are tracked, and what happens when a delivery is late, lost or incorrect. It gives customers realistic expectations and gives staff a consistent basis for handling delivery complaints.</w:t>
      </w:r>
    </w:p>
    <w:p>
      <w:pPr>
        <w:pStyle w:val="Heading1"/>
      </w:pPr>
      <w:r>
        <w:t>2 Scope</w:t>
      </w:r>
    </w:p>
    <w:p>
      <w:r>
        <w:rPr>
          <w:b w:val="0"/>
        </w:rPr>
        <w:t>This policy applies to physical orders placed through the Lumora online store and the Lumora Home app and delivered by Lumora's carrier partners. It covers standard and express shipping, tracking, address changes, delays, lost packages and delivery errors. Pro Install appointments are covered by INS-POL-24.</w:t>
      </w:r>
    </w:p>
    <w:p>
      <w:pPr>
        <w:pStyle w:val="Heading1"/>
      </w:pPr>
      <w:r>
        <w:t>3 Delivery Timelines</w:t>
      </w:r>
    </w:p>
    <w:p>
      <w:r>
        <w:rPr>
          <w:b w:val="0"/>
        </w:rPr>
        <w:t>Delivery timelines are counted in business days from dispatch. Business days are Monday to Friday, excluding public holidays.</w:t>
      </w:r>
    </w:p>
    <w:p>
      <w:pPr>
        <w:pStyle w:val="Heading2"/>
      </w:pPr>
      <w:r>
        <w:t>3.1 Standard Shipping</w:t>
      </w:r>
    </w:p>
    <w:p>
      <w:r>
        <w:rPr>
          <w:b w:val="0"/>
        </w:rPr>
        <w:t>Standard shipping takes 3 to 5 business days. Standard shipping is the default option at checkout and is used for replacements, correct items and missing parts unless an upgrade has been approved. Remote addresses may need additional time; this is shown at checkout when it applies.</w:t>
      </w:r>
    </w:p>
    <w:p>
      <w:pPr>
        <w:pStyle w:val="Heading2"/>
      </w:pPr>
      <w:r>
        <w:t>3.2 Express Shipping</w:t>
      </w:r>
    </w:p>
    <w:p>
      <w:r>
        <w:rPr>
          <w:b w:val="0"/>
        </w:rPr>
        <w:t>Express shipping takes 1 to 2 business days. Express shipping is available for orders placed before the daily cut-off time shown at checkout and is charged as a separate express shipping fee. Orders placed after the cut-off are dispatched on the next business day.</w:t>
      </w:r>
    </w:p>
    <w:p>
      <w:pPr>
        <w:pStyle w:val="Heading2"/>
      </w:pPr>
      <w:r>
        <w:t>3.3 Estimated Delivery Date</w:t>
      </w:r>
    </w:p>
    <w:p>
      <w:r>
        <w:rPr>
          <w:b w:val="0"/>
        </w:rPr>
        <w:t>The estimated delivery date is shown at checkout and in the order confirmation. It is calculated from the dispatch date and the shipping option selected. The estimated delivery date is the reference point for deciding whether a delivery is delayed under section 5.</w:t>
      </w:r>
    </w:p>
    <w:p>
      <w:pPr>
        <w:pStyle w:val="Heading1"/>
      </w:pPr>
      <w:r>
        <w:t>4 Tracking and Address Changes</w:t>
      </w:r>
    </w:p>
    <w:p>
      <w:r>
        <w:rPr>
          <w:b w:val="0"/>
        </w:rPr>
        <w:t>Customers can follow their order in the Lumora Home app and through the carrier's tracking page.</w:t>
      </w:r>
    </w:p>
    <w:p>
      <w:pPr>
        <w:pStyle w:val="Heading2"/>
      </w:pPr>
      <w:r>
        <w:t>4.1 Tracking</w:t>
      </w:r>
    </w:p>
    <w:p>
      <w:r>
        <w:rPr>
          <w:b w:val="0"/>
        </w:rPr>
        <w:t>A tracking link is emailed at dispatch. The same tracking information is shown in the order details in the Lumora Home app. Staff use the carrier tracking history when they investigate a delivery complaint and share only information that the carrier has confirmed.</w:t>
      </w:r>
    </w:p>
    <w:p>
      <w:pPr>
        <w:pStyle w:val="Heading2"/>
      </w:pPr>
      <w:r>
        <w:t>4.2 Address Changes</w:t>
      </w:r>
    </w:p>
    <w:p>
      <w:r>
        <w:rPr>
          <w:b w:val="0"/>
        </w:rPr>
        <w:t>Delivery address changes are possible only before dispatch. Customers can change the address in the app or by contacting support. After dispatch, Lumora cannot redirect the package; the customer may contact the carrier directly, or the order can be returned under the Refund Policy REF-POL-02.</w:t>
      </w:r>
    </w:p>
    <w:p>
      <w:pPr>
        <w:pStyle w:val="Heading1"/>
      </w:pPr>
      <w:r>
        <w:t>5 Delivery Delays</w:t>
      </w:r>
    </w:p>
    <w:p>
      <w:r>
        <w:rPr>
          <w:b w:val="0"/>
        </w:rPr>
        <w:t>This section applies when an order has not arrived by its estimated delivery date.</w:t>
      </w:r>
    </w:p>
    <w:p>
      <w:pPr>
        <w:pStyle w:val="Heading2"/>
      </w:pPr>
      <w:r>
        <w:t>5.1 Delayed Deliveries</w:t>
      </w:r>
    </w:p>
    <w:p>
      <w:r>
        <w:rPr>
          <w:b w:val="0"/>
        </w:rPr>
        <w:t>A delivery is delayed when it has not arrived by the estimated delivery date. Agents verify shipment status with the carrier and share only carrier-confirmed revised estimates. Agents must not promise a delivery date that the carrier has not confirmed. When the carrier cannot give a revised estimate, the agent explains the next step and when the customer will receive an update.</w:t>
      </w:r>
    </w:p>
    <w:p>
      <w:pPr>
        <w:pStyle w:val="Heading2"/>
      </w:pPr>
      <w:r>
        <w:t>5.2 Delay Compensation</w:t>
      </w:r>
    </w:p>
    <w:p>
      <w:r>
        <w:rPr>
          <w:b w:val="0"/>
        </w:rPr>
        <w:t>When a standard-shipping order is delayed more than 5 business days beyond the estimated delivery date, the customer is eligible for a USD 15 store credit, once per order, after verification. The credit does not apply when the delay is caused by an incorrect address supplied by the customer or by a declared severe-weather or force-majeure event. The credit is added to the customer's Lumora account.</w:t>
      </w:r>
    </w:p>
    <w:p>
      <w:pPr>
        <w:pStyle w:val="Heading2"/>
      </w:pPr>
      <w:r>
        <w:t>5.3 Late Express Orders</w:t>
      </w:r>
    </w:p>
    <w:p>
      <w:r>
        <w:rPr>
          <w:b w:val="0"/>
        </w:rPr>
        <w:t>When an express order is delivered late, the express shipping fee is refunded. The refund is made to the original payment method after the late delivery has been verified with the carrier tracking history. For express orders, this refund is the remedy for the delay; the store credit in section 5.2 applies to standard-shipping orders.</w:t>
      </w:r>
    </w:p>
    <w:p>
      <w:pPr>
        <w:pStyle w:val="Heading2"/>
      </w:pPr>
      <w:r>
        <w:t>5.4 Long Delays</w:t>
      </w:r>
    </w:p>
    <w:p>
      <w:r>
        <w:rPr>
          <w:b w:val="0"/>
        </w:rPr>
        <w:t>Orders delayed more than 10 business days are handled as lost packages under section 6. The agent opens a carrier trace, informs the customer that the order is now being handled as a lost package and explains the resolution options in section 6.2.</w:t>
      </w:r>
    </w:p>
    <w:p>
      <w:pPr>
        <w:pStyle w:val="Heading1"/>
      </w:pPr>
      <w:r>
        <w:t>6 Lost Packages</w:t>
      </w:r>
    </w:p>
    <w:p>
      <w:r>
        <w:rPr>
          <w:b w:val="0"/>
        </w:rPr>
        <w:t>Lost packages are investigated with the carrier before a resolution is offered.</w:t>
      </w:r>
    </w:p>
    <w:p>
      <w:pPr>
        <w:pStyle w:val="Heading2"/>
      </w:pPr>
      <w:r>
        <w:t>6.1 Lost Package Definition</w:t>
      </w:r>
    </w:p>
    <w:p>
      <w:r>
        <w:rPr>
          <w:b w:val="0"/>
        </w:rPr>
        <w:t>A package is treated as lost when there has been no tracking update for 10 business days, or when it is marked delivered but not received and a carrier trace of up to 5 business days does not locate it. An order delayed more than 10 business days beyond its estimated delivery date is also handled as a lost package (section 5.4). Before a trace is opened, the customer is asked to check with neighbours and any safe place.</w:t>
      </w:r>
    </w:p>
    <w:p>
      <w:pPr>
        <w:pStyle w:val="Heading2"/>
      </w:pPr>
      <w:r>
        <w:t>6.2 Lost Package Resolution</w:t>
      </w:r>
    </w:p>
    <w:p>
      <w:r>
        <w:rPr>
          <w:b w:val="0"/>
        </w:rPr>
        <w:t>After the trace, Lumora reships at no cost or issues a full refund, at the customer's choice. A reshipped order is dispatched using the original shipping option. A refund is issued to the original payment method under the Refund Policy REF-POL-02.</w:t>
      </w:r>
    </w:p>
    <w:p>
      <w:pPr>
        <w:pStyle w:val="Heading2"/>
      </w:pPr>
      <w:r>
        <w:t>6.3 High-Value Lost Orders</w:t>
      </w:r>
    </w:p>
    <w:p>
      <w:r>
        <w:rPr>
          <w:b w:val="0"/>
        </w:rPr>
        <w:t>Lost orders valued at USD 500 or more require Supervisor Review before resolution. The supervisor reviews the carrier trace, the delivery evidence and the order history before the reship or refund is approved. The high-value escalation triggers in ESC-SOP-12 section 4.6 also apply to these orders.</w:t>
      </w:r>
    </w:p>
    <w:p>
      <w:pPr>
        <w:pStyle w:val="Heading1"/>
      </w:pPr>
      <w:r>
        <w:t>7 Wrong Items</w:t>
      </w:r>
    </w:p>
    <w:p>
      <w:r>
        <w:rPr>
          <w:b w:val="0"/>
        </w:rPr>
        <w:t>Wrong items are handled under RPL-POL-03 section 5.1. Logistics Support confirms the fulfilment error against the order record and arranges dispatch of the correct item together with a prepaid return label for the wrong item. The customer is not charged for the correct item or for returning the wrong one.</w:t>
      </w:r>
    </w:p>
    <w:p>
      <w:pPr>
        <w:pStyle w:val="Heading1"/>
      </w:pPr>
      <w:r>
        <w:t>8 Damaged in Transit</w:t>
      </w:r>
    </w:p>
    <w:p>
      <w:r>
        <w:rPr>
          <w:b w:val="0"/>
        </w:rPr>
        <w:t>Items damaged in transit are handled under RPL-POL-03 section 3.1. The customer must report the damage within the period stated there and supply photos of the product and the packaging. Logistics Support records the damage with the carrier, and the carrier claim never delays the customer's replacement or refund.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DEL-POL-04 v2.0 - Delivery and Shipping Policy - PREVIOUS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and Shipping Policy</dc:title>
  <dc:subject>DEL-POL-04</dc:subject>
  <dc:creator>Lumora Home Technologies</dc:creator>
  <cp:keywords>delivery, shipping, delay, compensation, lost-package, tracking</cp:keywords>
  <dc:description>version=2.0;status=Previous;effective=2025-01-01</dc:description>
  <cp:lastModifiedBy>SupportNova scripts/build_knowledge_base.py</cp:lastModifiedBy>
  <cp:revision>1</cp:revision>
  <dcterms:created xsi:type="dcterms:W3CDTF">2025-01-01T00:00:00Z</dcterms:created>
  <dcterms:modified xsi:type="dcterms:W3CDTF">2025-01-01T00:00:00Z</dcterms:modified>
  <cp:category>policy</cp:category>
  <cp:contentStatus>Previous</cp:contentStatus>
  <dc:identifier>DEL-POL-04_v2.0</dc:identifier>
  <cp:version>2.0</cp:version>
  <dc:language>en-US</dc:language>
  <cp:lastPrinted>2025-01-01T00:00:00Z</cp:lastPrinted>
</cp:coreProperties>
</file>