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p>
    <w:p>
      <w:pPr>
        <w:jc w:val="center"/>
      </w:pPr>
      <w:r>
        <w:rPr>
          <w:rFonts w:ascii="Arial" w:cs="Arial" w:eastAsia="Arial" w:hAnsi="Arial"/>
          <w:b/>
          <w:bCs/>
          <w:color w:val="00695C"/>
          <w:sz w:val="72"/>
          <w:szCs w:val="72"/>
        </w:rPr>
        <w:t xml:space="preserve">VenQore</w:t>
      </w:r>
    </w:p>
    <w:p>
      <w:pPr>
        <w:jc w:val="center"/>
      </w:pPr>
      <w:r>
        <w:rPr>
          <w:rFonts w:ascii="Arial" w:cs="Arial" w:eastAsia="Arial" w:hAnsi="Arial"/>
          <w:color w:val="1A237E"/>
          <w:sz w:val="36"/>
          <w:szCs w:val="36"/>
        </w:rPr>
        <w:t xml:space="preserve">Role Architecture — Phased Build Plan</w:t>
      </w:r>
    </w:p>
    <w:p>
      <w:pPr>
        <w:spacing w:after="40" w:before="40"/>
      </w:pPr>
    </w:p>
    <w:p>
      <w:pPr>
        <w:jc w:val="center"/>
      </w:pPr>
      <w:r>
        <w:rPr>
          <w:rFonts w:ascii="Arial" w:cs="Arial" w:eastAsia="Arial" w:hAnsi="Arial"/>
          <w:color w:val="424242"/>
          <w:sz w:val="26"/>
          <w:szCs w:val="26"/>
        </w:rPr>
        <w:t xml:space="preserve">V1 · V2 · V3 · What to Skip Entirely</w:t>
      </w:r>
    </w:p>
    <w:p>
      <w:pPr>
        <w:spacing w:after="40" w:before="40"/>
      </w:pPr>
    </w:p>
    <w:p>
      <w:pPr>
        <w:jc w:val="center"/>
      </w:pPr>
      <w:r>
        <w:rPr>
          <w:rFonts w:ascii="Arial" w:cs="Arial" w:eastAsia="Arial" w:hAnsi="Arial"/>
          <w:color w:val="BDBDBD"/>
          <w:sz w:val="20"/>
          <w:szCs w:val="20"/>
        </w:rPr>
        <w:t xml:space="preserve">April 2026  |  Architecture Review</w:t>
      </w:r>
    </w:p>
    <w:p>
      <w:pPr>
        <w:spacing w:after="240" w:before="240"/>
      </w:pPr>
    </w:p>
    <w:p>
      <w:r>
        <w:br w:type="page"/>
      </w:r>
    </w:p>
    <w:p>
      <w:pPr>
        <w:pStyle w:val="Heading1"/>
        <w:spacing w:after="160" w:before="320"/>
      </w:pPr>
      <w:r>
        <w:rPr>
          <w:rFonts w:ascii="Arial" w:cs="Arial" w:eastAsia="Arial" w:hAnsi="Arial"/>
          <w:b/>
          <w:bCs/>
          <w:color w:val="00695C"/>
          <w:sz w:val="36"/>
          <w:szCs w:val="36"/>
        </w:rPr>
        <w:t xml:space="preserve">0. Honest Audit: What You Got Right, What's Missing, What to Fix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20"/>
              <w:bottom w:val="single" w:color="1B5E20" w:sz="4"/>
              <w:right w:val="single" w:color="1B5E20" w:sz="4"/>
            </w:tcBorders>
            <w:shd w:fill="E8F5E9" w:val="clear"/>
            <w:tcMar>
              <w:top w:type="dxa" w:w="100"/>
              <w:left w:type="dxa" w:w="200"/>
              <w:bottom w:type="dxa" w:w="100"/>
              <w:right w:type="dxa" w:w="140"/>
            </w:tcMar>
          </w:tcPr>
          <w:p>
            <w:r>
              <w:rPr>
                <w:rFonts w:ascii="Arial" w:cs="Arial" w:eastAsia="Arial" w:hAnsi="Arial"/>
                <w:b/>
                <w:bCs/>
                <w:color w:val="1B5E20"/>
                <w:sz w:val="20"/>
                <w:szCs w:val="20"/>
              </w:rPr>
              <w:t xml:space="preserve">✅  The Good News</w:t>
            </w:r>
          </w:p>
          <w:p>
            <w:r>
              <w:rPr>
                <w:rFonts w:ascii="Arial" w:cs="Arial" w:eastAsia="Arial" w:hAnsi="Arial"/>
                <w:color w:val="212121"/>
                <w:sz w:val="19"/>
                <w:szCs w:val="19"/>
              </w:rPr>
              <w:t xml:space="preserve">Your architecture is genuinely excellent for a planning document. The two-tier mental model is clear and correct. The IDOR/slug decision is textbook-right and most SaaS founders discover it after shipping. The impersonation safety protocol (3-layer enforcement) is production-grade — most platforms get this wrong for years. The Tier 3 DB stubs are the right forward-thinking move. This document is better than 90% of what gets built without any plan at all.</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0"/>
              <w:bottom w:val="single" w:color="F57F17" w:sz="4"/>
              <w:right w:val="single" w:color="F57F17" w:sz="4"/>
            </w:tcBorders>
            <w:shd w:fill="FFFDE7" w:val="clear"/>
            <w:tcMar>
              <w:top w:type="dxa" w:w="100"/>
              <w:left w:type="dxa" w:w="200"/>
              <w:bottom w:type="dxa" w:w="100"/>
              <w:right w:type="dxa" w:w="140"/>
            </w:tcMar>
          </w:tcPr>
          <w:p>
            <w:r>
              <w:rPr>
                <w:rFonts w:ascii="Arial" w:cs="Arial" w:eastAsia="Arial" w:hAnsi="Arial"/>
                <w:b/>
                <w:bCs/>
                <w:color w:val="F57F17"/>
                <w:sz w:val="20"/>
                <w:szCs w:val="20"/>
              </w:rPr>
              <w:t xml:space="preserve">⚠️  Gaps Found in Your Document (Fixes Required Before Coding)</w:t>
            </w:r>
          </w:p>
          <w:p>
            <w:r>
              <w:rPr>
                <w:rFonts w:ascii="Arial" w:cs="Arial" w:eastAsia="Arial" w:hAnsi="Arial"/>
                <w:color w:val="212121"/>
                <w:sz w:val="19"/>
                <w:szCs w:val="19"/>
              </w:rPr>
              <w:t xml:space="preserve">1. Permission matrix is missing roles: fulfillment_lead, franchise_admin, kitchen_manager, dispenser, production_supervisor, delivery_driver — they exist in prose but have no matrix column, so two developers could implement them differently.
2. support_tickets.tenant_id is NOT NULL — a user can submit a ticket before creating a store, or after deleting one. Make it NULLABLE.
3. platform_activity_log has no tenant_id — filtering "all actions on Ali Electronics" requires chasing subject_type + subject_id across tables. Add optional tenant_id column.
4. Customer Success Manager and Platform Sales AE appear in enums and matrix columns but have no dashboard/permission spec section. Two roles without a body.
5. Platform Manager contradiction — Section 1.2 says "Cannot: Access MRR/ARR" but the permission matrix gives them "✅ View Platform Metrics (MRR, ARR)". One of these is wrong. Decide and fix.
6. Transfer Ownership flow is unspecified — this is a billing-consequence action. Does the new owner need to accept? Can the original owner cancel the transfer mid-window? Needs a 5-step flow spec.
7. POS PIN brute-force protection not mentioned — 4-digit PIN on a shared tablet with no rate limit is trivially broken. 5 wrong attempts → lock + notify manager.
8. Viewer/Auditor ambiguity — "all 38 reports" but also "cannot view individual customer data" — these contradict each other (receivables aging has customer names). Specify which reports show aggregates-only for Viewer.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thick" w:color="B71C1C" w:sz="20"/>
              <w:bottom w:val="single" w:color="B71C1C" w:sz="4"/>
              <w:right w:val="single" w:color="B71C1C" w:sz="4"/>
            </w:tcBorders>
            <w:shd w:fill="FFEBEE" w:val="clear"/>
            <w:tcMar>
              <w:top w:type="dxa" w:w="100"/>
              <w:left w:type="dxa" w:w="200"/>
              <w:bottom w:type="dxa" w:w="100"/>
              <w:right w:type="dxa" w:w="140"/>
            </w:tcMar>
          </w:tcPr>
          <w:p>
            <w:r>
              <w:rPr>
                <w:rFonts w:ascii="Arial" w:cs="Arial" w:eastAsia="Arial" w:hAnsi="Arial"/>
                <w:b/>
                <w:bCs/>
                <w:color w:val="B71C1C"/>
                <w:sz w:val="20"/>
                <w:szCs w:val="20"/>
              </w:rPr>
              <w:t xml:space="preserve">🚫  Industry Knowledge You're Missing (Not in Your Document)</w:t>
            </w:r>
          </w:p>
          <w:p>
            <w:r>
              <w:rPr>
                <w:rFonts w:ascii="Arial" w:cs="Arial" w:eastAsia="Arial" w:hAnsi="Arial"/>
                <w:color w:val="212121"/>
                <w:sz w:val="19"/>
                <w:szCs w:val="19"/>
              </w:rPr>
              <w:t xml:space="preserve">See Section 1 below. These are real patterns from production SaaS — things that will bite you if not planned now.</w:t>
            </w:r>
          </w:p>
        </w:tc>
      </w:tr>
    </w:tbl>
    <w:p>
      <w:pPr>
        <w:spacing w:after="80" w:before="80"/>
      </w:pPr>
    </w:p>
    <w:p>
      <w:r>
        <w:br w:type="page"/>
      </w:r>
    </w:p>
    <w:p>
      <w:pPr>
        <w:pStyle w:val="Heading1"/>
        <w:spacing w:after="160" w:before="320"/>
      </w:pPr>
      <w:r>
        <w:rPr>
          <w:rFonts w:ascii="Arial" w:cs="Arial" w:eastAsia="Arial" w:hAnsi="Arial"/>
          <w:b/>
          <w:bCs/>
          <w:color w:val="00695C"/>
          <w:sz w:val="36"/>
          <w:szCs w:val="36"/>
        </w:rPr>
        <w:t xml:space="preserve">1. Industry Knowledge Not In Your Document</w:t>
      </w:r>
    </w:p>
    <w:p>
      <w:pPr>
        <w:spacing w:after="40" w:before="40"/>
      </w:pPr>
    </w:p>
    <w:p>
      <w:pPr>
        <w:pStyle w:val="Heading2"/>
        <w:spacing w:after="120" w:before="260"/>
      </w:pPr>
      <w:r>
        <w:rPr>
          <w:rFonts w:ascii="Arial" w:cs="Arial" w:eastAsia="Arial" w:hAnsi="Arial"/>
          <w:b/>
          <w:bCs/>
          <w:color w:val="1A237E"/>
          <w:sz w:val="28"/>
          <w:szCs w:val="28"/>
        </w:rPr>
        <w:t xml:space="preserve">1.1  Custom Permission Overrides (Tenant-Level)</w:t>
      </w:r>
    </w:p>
    <w:p>
      <w:pPr>
        <w:spacing w:after="80" w:before="80"/>
      </w:pPr>
      <w:r>
        <w:rPr>
          <w:rFonts w:ascii="Arial" w:cs="Arial" w:eastAsia="Arial" w:hAnsi="Arial"/>
          <w:color w:val="212121"/>
          <w:sz w:val="20"/>
          <w:szCs w:val="20"/>
        </w:rPr>
        <w:t xml:space="preserve">Your architecture uses fixed roles — a Manager always has exactly the same permissions everywhere. This is fine for V1 but will cause problems when a real customer says: "I want my Manager to be able to invite staff but not delete products."</w:t>
      </w:r>
    </w:p>
    <w:p>
      <w:pPr>
        <w:spacing w:after="40" w:before="40"/>
      </w:pPr>
    </w:p>
    <w:p>
      <w:pPr>
        <w:spacing w:after="80" w:before="80"/>
      </w:pPr>
      <w:r>
        <w:rPr>
          <w:rFonts w:ascii="Arial" w:cs="Arial" w:eastAsia="Arial" w:hAnsi="Arial"/>
          <w:color w:val="212121"/>
          <w:sz w:val="20"/>
          <w:szCs w:val="20"/>
        </w:rPr>
        <w:t xml:space="preserve">The industry solution is a permission_overrides table alongside the role system: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4242" w:sz="4"/>
              <w:left w:val="thick" w:color="424242" w:sz="20"/>
              <w:bottom w:val="single" w:color="424242" w:sz="4"/>
              <w:right w:val="single" w:color="424242" w:sz="4"/>
            </w:tcBorders>
            <w:shd w:fill="F5F5F5" w:val="clear"/>
            <w:tcMar>
              <w:top w:type="dxa" w:w="100"/>
              <w:left w:type="dxa" w:w="200"/>
              <w:bottom w:type="dxa" w:w="100"/>
              <w:right w:type="dxa" w:w="140"/>
            </w:tcMar>
          </w:tcPr>
          <w:p>
            <w:r>
              <w:rPr>
                <w:rFonts w:ascii="Arial" w:cs="Arial" w:eastAsia="Arial" w:hAnsi="Arial"/>
                <w:b/>
                <w:bCs/>
                <w:color w:val="424242"/>
                <w:sz w:val="20"/>
                <w:szCs w:val="20"/>
              </w:rPr>
              <w:t xml:space="preserve">Schema Stub (add to DB from Day 1 — even if UI comes in V2)</w:t>
            </w:r>
          </w:p>
          <w:p>
            <w:r>
              <w:rPr>
                <w:rFonts w:ascii="Arial" w:cs="Arial" w:eastAsia="Arial" w:hAnsi="Arial"/>
                <w:color w:val="212121"/>
                <w:sz w:val="19"/>
                <w:szCs w:val="19"/>
              </w:rPr>
              <w:t xml:space="preserve">CREATE TABLE tenant_permission_overrides (
  id BIGINT UNSIGNED AUTO_INCREMENT PRIMARY KEY,
  tenant_id BIGINT UNSIGNED NOT NULL,
  user_id BIGINT UNSIGNED NOT NULL,
  permission VARCHAR(100) NOT NULL,  -- e.g. 'staff.invite'
  granted BOOLEAN NOT NULL,           -- TRUE = grant, FALSE = revoke
  granted_by BIGINT UNSIGNED NOT NULL,
  UNIQUE KEY (tenant_id, user_id, permission)
);</w:t>
            </w:r>
          </w:p>
        </w:tc>
      </w:tr>
    </w:tbl>
    <w:p>
      <w:pPr>
        <w:spacing w:after="40" w:before="40"/>
      </w:pPr>
    </w:p>
    <w:p>
      <w:pPr>
        <w:spacing w:after="80" w:before="80"/>
      </w:pPr>
      <w:r>
        <w:rPr>
          <w:rFonts w:ascii="Arial" w:cs="Arial" w:eastAsia="Arial" w:hAnsi="Arial"/>
          <w:color w:val="212121"/>
          <w:sz w:val="20"/>
          <w:szCs w:val="20"/>
        </w:rPr>
        <w:t xml:space="preserve">This way, your role system stays clean and your permission check becomes: check role → check overrides → resolve. V1 ignores overrides entirely (no rows exist). V2 exposes the UI. Zero migration cost.</w:t>
      </w:r>
    </w:p>
    <w:p>
      <w:pPr>
        <w:spacing w:after="80" w:before="80"/>
      </w:pPr>
    </w:p>
    <w:p>
      <w:pPr>
        <w:pStyle w:val="Heading2"/>
        <w:spacing w:after="120" w:before="260"/>
      </w:pPr>
      <w:r>
        <w:rPr>
          <w:rFonts w:ascii="Arial" w:cs="Arial" w:eastAsia="Arial" w:hAnsi="Arial"/>
          <w:b/>
          <w:bCs/>
          <w:color w:val="1A237E"/>
          <w:sz w:val="28"/>
          <w:szCs w:val="28"/>
        </w:rPr>
        <w:t xml:space="preserve">1.2  Invitation Token System</w:t>
      </w:r>
    </w:p>
    <w:p>
      <w:pPr>
        <w:spacing w:after="80" w:before="80"/>
      </w:pPr>
      <w:r>
        <w:rPr>
          <w:rFonts w:ascii="Arial" w:cs="Arial" w:eastAsia="Arial" w:hAnsi="Arial"/>
          <w:color w:val="212121"/>
          <w:sz w:val="20"/>
          <w:szCs w:val="20"/>
        </w:rPr>
        <w:t xml:space="preserve">Your document mentions "invite staff" as a permission but doesn't spec the invitation flow. This is one of the most security-sensitive things in a multi-tenant SaaS. The wrong implementation leaks tenant isolation.</w:t>
      </w:r>
    </w:p>
    <w:p>
      <w:pPr>
        <w:spacing w:after="40" w:before="40"/>
      </w:pPr>
    </w:p>
    <w:p>
      <w:pPr>
        <w:spacing w:after="80" w:before="80"/>
      </w:pPr>
      <w:r>
        <w:rPr>
          <w:rFonts w:ascii="Arial" w:cs="Arial" w:eastAsia="Arial" w:hAnsi="Arial"/>
          <w:color w:val="212121"/>
          <w:sz w:val="20"/>
          <w:szCs w:val="20"/>
        </w:rPr>
        <w:t xml:space="preserve">Required tables and flow:</w:t>
      </w:r>
    </w:p>
    <w:p>
      <w:pPr>
        <w:pStyle w:val="ListParagraph"/>
        <w:numPr>
          <w:ilvl w:val="0"/>
          <w:numId w:val="2"/>
        </w:numPr>
        <w:spacing w:after="40" w:before="40"/>
      </w:pPr>
      <w:r>
        <w:rPr>
          <w:rFonts w:ascii="Arial" w:cs="Arial" w:eastAsia="Arial" w:hAnsi="Arial"/>
          <w:color w:val="212121"/>
          <w:sz w:val="20"/>
          <w:szCs w:val="20"/>
        </w:rPr>
        <w:t xml:space="preserve">staff_invitations table: id, tenant_id, invited_by, email, role, token (UUID), expires_at, accepted_at, revoked_at</w:t>
      </w:r>
    </w:p>
    <w:p>
      <w:pPr>
        <w:pStyle w:val="ListParagraph"/>
        <w:numPr>
          <w:ilvl w:val="0"/>
          <w:numId w:val="2"/>
        </w:numPr>
        <w:spacing w:after="40" w:before="40"/>
      </w:pPr>
      <w:r>
        <w:rPr>
          <w:rFonts w:ascii="Arial" w:cs="Arial" w:eastAsia="Arial" w:hAnsi="Arial"/>
          <w:color w:val="212121"/>
          <w:sz w:val="20"/>
          <w:szCs w:val="20"/>
        </w:rPr>
        <w:t xml:space="preserve">Token is single-use, expires in 48 hours, ties to a specific email address</w:t>
      </w:r>
    </w:p>
    <w:p>
      <w:pPr>
        <w:pStyle w:val="ListParagraph"/>
        <w:numPr>
          <w:ilvl w:val="0"/>
          <w:numId w:val="2"/>
        </w:numPr>
        <w:spacing w:after="40" w:before="40"/>
      </w:pPr>
      <w:r>
        <w:rPr>
          <w:rFonts w:ascii="Arial" w:cs="Arial" w:eastAsia="Arial" w:hAnsi="Arial"/>
          <w:color w:val="212121"/>
          <w:sz w:val="20"/>
          <w:szCs w:val="20"/>
        </w:rPr>
        <w:t xml:space="preserve">If a user with that email already exists in the system → link them to the tenant (do NOT create a second users row)</w:t>
      </w:r>
    </w:p>
    <w:p>
      <w:pPr>
        <w:pStyle w:val="ListParagraph"/>
        <w:numPr>
          <w:ilvl w:val="0"/>
          <w:numId w:val="2"/>
        </w:numPr>
        <w:spacing w:after="40" w:before="40"/>
      </w:pPr>
      <w:r>
        <w:rPr>
          <w:rFonts w:ascii="Arial" w:cs="Arial" w:eastAsia="Arial" w:hAnsi="Arial"/>
          <w:color w:val="212121"/>
          <w:sz w:val="20"/>
          <w:szCs w:val="20"/>
        </w:rPr>
        <w:t xml:space="preserve">If they don't exist → account creation flow, then link</w:t>
      </w:r>
    </w:p>
    <w:p>
      <w:pPr>
        <w:pStyle w:val="ListParagraph"/>
        <w:numPr>
          <w:ilvl w:val="0"/>
          <w:numId w:val="2"/>
        </w:numPr>
        <w:spacing w:after="40" w:before="40"/>
      </w:pPr>
      <w:r>
        <w:rPr>
          <w:rFonts w:ascii="Arial" w:cs="Arial" w:eastAsia="Arial" w:hAnsi="Arial"/>
          <w:color w:val="212121"/>
          <w:sz w:val="20"/>
          <w:szCs w:val="20"/>
        </w:rPr>
        <w:t xml:space="preserve">Critically: the invitation token must be compared in constant time to prevent timing attacks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thick" w:color="B71C1C" w:sz="20"/>
              <w:bottom w:val="single" w:color="B71C1C" w:sz="4"/>
              <w:right w:val="single" w:color="B71C1C" w:sz="4"/>
            </w:tcBorders>
            <w:shd w:fill="FFEBEE" w:val="clear"/>
            <w:tcMar>
              <w:top w:type="dxa" w:w="100"/>
              <w:left w:type="dxa" w:w="200"/>
              <w:bottom w:type="dxa" w:w="100"/>
              <w:right w:type="dxa" w:w="140"/>
            </w:tcMar>
          </w:tcPr>
          <w:p>
            <w:r>
              <w:rPr>
                <w:rFonts w:ascii="Arial" w:cs="Arial" w:eastAsia="Arial" w:hAnsi="Arial"/>
                <w:b/>
                <w:bCs/>
                <w:color w:val="B71C1C"/>
                <w:sz w:val="20"/>
                <w:szCs w:val="20"/>
              </w:rPr>
              <w:t xml:space="preserve">Security Rule</w:t>
            </w:r>
          </w:p>
          <w:p>
            <w:r>
              <w:rPr>
                <w:rFonts w:ascii="Arial" w:cs="Arial" w:eastAsia="Arial" w:hAnsi="Arial"/>
                <w:color w:val="212121"/>
                <w:sz w:val="19"/>
                <w:szCs w:val="19"/>
              </w:rPr>
              <w:t xml:space="preserve">Never re-use invitation tokens. Never store them in plain text — store a hash, send the plain token in the email. A leaked DB does not expose active invitations.</w:t>
            </w:r>
          </w:p>
        </w:tc>
      </w:tr>
    </w:tbl>
    <w:p>
      <w:pPr>
        <w:spacing w:after="80" w:before="80"/>
      </w:pPr>
    </w:p>
    <w:p>
      <w:pPr>
        <w:pStyle w:val="Heading2"/>
        <w:spacing w:after="120" w:before="260"/>
      </w:pPr>
      <w:r>
        <w:rPr>
          <w:rFonts w:ascii="Arial" w:cs="Arial" w:eastAsia="Arial" w:hAnsi="Arial"/>
          <w:b/>
          <w:bCs/>
          <w:color w:val="1A237E"/>
          <w:sz w:val="28"/>
          <w:szCs w:val="28"/>
        </w:rPr>
        <w:t xml:space="preserve">1.3  Plan Limit Enforcement Architecture</w:t>
      </w:r>
    </w:p>
    <w:p>
      <w:pPr>
        <w:spacing w:after="80" w:before="80"/>
      </w:pPr>
      <w:r>
        <w:rPr>
          <w:rFonts w:ascii="Arial" w:cs="Arial" w:eastAsia="Arial" w:hAnsi="Arial"/>
          <w:color w:val="212121"/>
          <w:sz w:val="20"/>
          <w:szCs w:val="20"/>
        </w:rPr>
        <w:t xml:space="preserve">Your document mentions plan limits (Starter/Growth/Business) but doesn't specify how they're enforced at the application layer. This is commonly done wrong — either too loosely (limits are bypassable) or too aggressively (creates race conditions).</w:t>
      </w:r>
    </w:p>
    <w:p>
      <w:pPr>
        <w:spacing w:after="40" w:before="40"/>
      </w:pPr>
    </w:p>
    <w:p>
      <w:pPr>
        <w:spacing w:after="80" w:before="80"/>
      </w:pPr>
      <w:r>
        <w:rPr>
          <w:rFonts w:ascii="Arial" w:cs="Arial" w:eastAsia="Arial" w:hAnsi="Arial"/>
          <w:color w:val="212121"/>
          <w:sz w:val="20"/>
          <w:szCs w:val="20"/>
        </w:rPr>
        <w:t xml:space="preserve">The correct pattern:</w:t>
      </w:r>
    </w:p>
    <w:p>
      <w:pPr>
        <w:pStyle w:val="ListParagraph"/>
        <w:numPr>
          <w:ilvl w:val="0"/>
          <w:numId w:val="2"/>
        </w:numPr>
        <w:spacing w:after="40" w:before="40"/>
      </w:pPr>
      <w:r>
        <w:rPr>
          <w:rFonts w:ascii="Arial" w:cs="Arial" w:eastAsia="Arial" w:hAnsi="Arial"/>
          <w:color w:val="212121"/>
          <w:sz w:val="20"/>
          <w:szCs w:val="20"/>
        </w:rPr>
        <w:t xml:space="preserve">Store current usage counts as cached columns on the tenants table: staff_count, product_count, branch_count, etc.</w:t>
      </w:r>
    </w:p>
    <w:p>
      <w:pPr>
        <w:pStyle w:val="ListParagraph"/>
        <w:numPr>
          <w:ilvl w:val="0"/>
          <w:numId w:val="2"/>
        </w:numPr>
        <w:spacing w:after="40" w:before="40"/>
      </w:pPr>
      <w:r>
        <w:rPr>
          <w:rFonts w:ascii="Arial" w:cs="Arial" w:eastAsia="Arial" w:hAnsi="Arial"/>
          <w:color w:val="212121"/>
          <w:sz w:val="20"/>
          <w:szCs w:val="20"/>
        </w:rPr>
        <w:t xml:space="preserve">On every create action, check: tenant.staff_count &lt; plan.max_staff, within a DB transaction</w:t>
      </w:r>
    </w:p>
    <w:p>
      <w:pPr>
        <w:pStyle w:val="ListParagraph"/>
        <w:numPr>
          <w:ilvl w:val="0"/>
          <w:numId w:val="2"/>
        </w:numPr>
        <w:spacing w:after="40" w:before="40"/>
      </w:pPr>
      <w:r>
        <w:rPr>
          <w:rFonts w:ascii="Arial" w:cs="Arial" w:eastAsia="Arial" w:hAnsi="Arial"/>
          <w:color w:val="212121"/>
          <w:sz w:val="20"/>
          <w:szCs w:val="20"/>
        </w:rPr>
        <w:t xml:space="preserve">Increment the counter atomically with the insert — never count(*) in real time (slow and racy)</w:t>
      </w:r>
    </w:p>
    <w:p>
      <w:pPr>
        <w:pStyle w:val="ListParagraph"/>
        <w:numPr>
          <w:ilvl w:val="0"/>
          <w:numId w:val="2"/>
        </w:numPr>
        <w:spacing w:after="40" w:before="40"/>
      </w:pPr>
      <w:r>
        <w:rPr>
          <w:rFonts w:ascii="Arial" w:cs="Arial" w:eastAsia="Arial" w:hAnsi="Arial"/>
          <w:color w:val="212121"/>
          <w:sz w:val="20"/>
          <w:szCs w:val="20"/>
        </w:rPr>
        <w:t xml:space="preserve">When plan changes (upgrade/downgrade), fire a job that recalculates counters from scratch and updates limits</w:t>
      </w:r>
    </w:p>
    <w:p>
      <w:pPr>
        <w:pStyle w:val="ListParagraph"/>
        <w:numPr>
          <w:ilvl w:val="0"/>
          <w:numId w:val="2"/>
        </w:numPr>
        <w:spacing w:after="40" w:before="40"/>
      </w:pPr>
      <w:r>
        <w:rPr>
          <w:rFonts w:ascii="Arial" w:cs="Arial" w:eastAsia="Arial" w:hAnsi="Arial"/>
          <w:color w:val="212121"/>
          <w:sz w:val="20"/>
          <w:szCs w:val="20"/>
        </w:rPr>
        <w:t xml:space="preserve">When downgrading: if existing usage exceeds new plan limit, don't delete data — lock creation until they're under the limit</w:t>
      </w:r>
    </w:p>
    <w:p>
      <w:pPr>
        <w:spacing w:after="80" w:before="80"/>
      </w:pPr>
    </w:p>
    <w:p>
      <w:pPr>
        <w:pStyle w:val="Heading2"/>
        <w:spacing w:after="120" w:before="260"/>
      </w:pPr>
      <w:r>
        <w:rPr>
          <w:rFonts w:ascii="Arial" w:cs="Arial" w:eastAsia="Arial" w:hAnsi="Arial"/>
          <w:b/>
          <w:bCs/>
          <w:color w:val="1A237E"/>
          <w:sz w:val="28"/>
          <w:szCs w:val="28"/>
        </w:rPr>
        <w:t xml:space="preserve">1.4  Soft Delete Strategy</w:t>
      </w:r>
    </w:p>
    <w:p>
      <w:pPr>
        <w:spacing w:after="80" w:before="80"/>
      </w:pPr>
      <w:r>
        <w:rPr>
          <w:rFonts w:ascii="Arial" w:cs="Arial" w:eastAsia="Arial" w:hAnsi="Arial"/>
          <w:color w:val="212121"/>
          <w:sz w:val="20"/>
          <w:szCs w:val="20"/>
        </w:rPr>
        <w:t xml:space="preserve">Your document doesn't mention soft deletes. In a financial system like VenQore, hard deleting anything is almost always wrong — you cannot delete a product that appears in 300 historical invoices.</w:t>
      </w:r>
    </w:p>
    <w:p>
      <w:pPr>
        <w:spacing w:after="40" w:before="40"/>
      </w:pPr>
    </w:p>
    <w:p>
      <w:pPr>
        <w:spacing w:after="80" w:before="80"/>
      </w:pPr>
      <w:r>
        <w:rPr>
          <w:rFonts w:ascii="Arial" w:cs="Arial" w:eastAsia="Arial" w:hAnsi="Arial"/>
          <w:color w:val="212121"/>
          <w:sz w:val="20"/>
          <w:szCs w:val="20"/>
        </w:rPr>
        <w:t xml:space="preserve">Rule: All financially-referenced records must use soft deletes (deleted_at timestamp). This includes: products, customers, suppliers, staff members, purchase orders. Only configuration records (categories, tax rates) may be hard-deleted if not referenced.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thick" w:color="1A237E" w:sz="20"/>
              <w:bottom w:val="single" w:color="1A237E" w:sz="4"/>
              <w:right w:val="single" w:color="1A237E" w:sz="4"/>
            </w:tcBorders>
            <w:shd w:fill="E8EAF6" w:val="clear"/>
            <w:tcMar>
              <w:top w:type="dxa" w:w="100"/>
              <w:left w:type="dxa" w:w="200"/>
              <w:bottom w:type="dxa" w:w="100"/>
              <w:right w:type="dxa" w:w="140"/>
            </w:tcMar>
          </w:tcPr>
          <w:p>
            <w:r>
              <w:rPr>
                <w:rFonts w:ascii="Arial" w:cs="Arial" w:eastAsia="Arial" w:hAnsi="Arial"/>
                <w:b/>
                <w:bCs/>
                <w:color w:val="1A237E"/>
                <w:sz w:val="20"/>
                <w:szCs w:val="20"/>
              </w:rPr>
              <w:t xml:space="preserve">What This Means for Roles</w:t>
            </w:r>
          </w:p>
          <w:p>
            <w:r>
              <w:rPr>
                <w:rFonts w:ascii="Arial" w:cs="Arial" w:eastAsia="Arial" w:hAnsi="Arial"/>
                <w:color w:val="212121"/>
                <w:sz w:val="19"/>
                <w:szCs w:val="19"/>
              </w:rPr>
              <w:t xml:space="preserve">When a Store Owner removes a staff member, the tenant_users row gets deactivated (is_active = false, deactivated_at = now()) — not deleted. Their historical audit log entries remain valid and traceable. The Owner Transfer flow similarly cannot hard-delete the old owner's tenant_users row — it gets a role change, not a delete.</w:t>
            </w:r>
          </w:p>
        </w:tc>
      </w:tr>
    </w:tbl>
    <w:p>
      <w:pPr>
        <w:spacing w:after="80" w:before="80"/>
      </w:pPr>
    </w:p>
    <w:p>
      <w:pPr>
        <w:pStyle w:val="Heading2"/>
        <w:spacing w:after="120" w:before="260"/>
      </w:pPr>
      <w:r>
        <w:rPr>
          <w:rFonts w:ascii="Arial" w:cs="Arial" w:eastAsia="Arial" w:hAnsi="Arial"/>
          <w:b/>
          <w:bCs/>
          <w:color w:val="1A237E"/>
          <w:sz w:val="28"/>
          <w:szCs w:val="28"/>
        </w:rPr>
        <w:t xml:space="preserve">1.5  Session Management for Shared POS Tablets</w:t>
      </w:r>
    </w:p>
    <w:p>
      <w:pPr>
        <w:spacing w:after="80" w:before="80"/>
      </w:pPr>
      <w:r>
        <w:rPr>
          <w:rFonts w:ascii="Arial" w:cs="Arial" w:eastAsia="Arial" w:hAnsi="Arial"/>
          <w:color w:val="212121"/>
          <w:sz w:val="20"/>
          <w:szCs w:val="20"/>
        </w:rPr>
        <w:t xml:space="preserve">Your document specifies a POS PIN for shared tablets but doesn't address session management. In retail with shared tablets, this is a real operational headache.</w:t>
      </w:r>
    </w:p>
    <w:p>
      <w:pPr>
        <w:spacing w:after="40" w:before="40"/>
      </w:pPr>
    </w:p>
    <w:p>
      <w:pPr>
        <w:spacing w:after="80" w:before="80"/>
      </w:pPr>
      <w:r>
        <w:rPr>
          <w:rFonts w:ascii="Arial" w:cs="Arial" w:eastAsia="Arial" w:hAnsi="Arial"/>
          <w:color w:val="212121"/>
          <w:sz w:val="20"/>
          <w:szCs w:val="20"/>
        </w:rPr>
        <w:t xml:space="preserve">Industry pattern for shared-device POS:</w:t>
      </w:r>
    </w:p>
    <w:p>
      <w:pPr>
        <w:pStyle w:val="ListParagraph"/>
        <w:numPr>
          <w:ilvl w:val="0"/>
          <w:numId w:val="2"/>
        </w:numPr>
        <w:spacing w:after="40" w:before="40"/>
      </w:pPr>
      <w:r>
        <w:rPr>
          <w:rFonts w:ascii="Arial" w:cs="Arial" w:eastAsia="Arial" w:hAnsi="Arial"/>
          <w:color w:val="212121"/>
          <w:sz w:val="20"/>
          <w:szCs w:val="20"/>
        </w:rPr>
        <w:t xml:space="preserve">Device registers once with a device_token (long-lived, scoped to the store)</w:t>
      </w:r>
    </w:p>
    <w:p>
      <w:pPr>
        <w:pStyle w:val="ListParagraph"/>
        <w:numPr>
          <w:ilvl w:val="0"/>
          <w:numId w:val="2"/>
        </w:numPr>
        <w:spacing w:after="40" w:before="40"/>
      </w:pPr>
      <w:r>
        <w:rPr>
          <w:rFonts w:ascii="Arial" w:cs="Arial" w:eastAsia="Arial" w:hAnsi="Arial"/>
          <w:color w:val="212121"/>
          <w:sz w:val="20"/>
          <w:szCs w:val="20"/>
        </w:rPr>
        <w:t xml:space="preserve">Individual staff log in with their PIN (short-lived session, e.g., 8 hours or end of shift)</w:t>
      </w:r>
    </w:p>
    <w:p>
      <w:pPr>
        <w:pStyle w:val="ListParagraph"/>
        <w:numPr>
          <w:ilvl w:val="0"/>
          <w:numId w:val="2"/>
        </w:numPr>
        <w:spacing w:after="40" w:before="40"/>
      </w:pPr>
      <w:r>
        <w:rPr>
          <w:rFonts w:ascii="Arial" w:cs="Arial" w:eastAsia="Arial" w:hAnsi="Arial"/>
          <w:color w:val="212121"/>
          <w:sz w:val="20"/>
          <w:szCs w:val="20"/>
        </w:rPr>
        <w:t xml:space="preserve">PIN is hashed (bcrypt) in the DB — never stored plain</w:t>
      </w:r>
    </w:p>
    <w:p>
      <w:pPr>
        <w:pStyle w:val="ListParagraph"/>
        <w:numPr>
          <w:ilvl w:val="0"/>
          <w:numId w:val="2"/>
        </w:numPr>
        <w:spacing w:after="40" w:before="40"/>
      </w:pPr>
      <w:r>
        <w:rPr>
          <w:rFonts w:ascii="Arial" w:cs="Arial" w:eastAsia="Arial" w:hAnsi="Arial"/>
          <w:color w:val="212121"/>
          <w:sz w:val="20"/>
          <w:szCs w:val="20"/>
        </w:rPr>
        <w:t xml:space="preserve">Failed PIN attempts are rate-limited per device (5 attempts → 30 second lockout, logged)</w:t>
      </w:r>
    </w:p>
    <w:p>
      <w:pPr>
        <w:pStyle w:val="ListParagraph"/>
        <w:numPr>
          <w:ilvl w:val="0"/>
          <w:numId w:val="2"/>
        </w:numPr>
        <w:spacing w:after="40" w:before="40"/>
      </w:pPr>
      <w:r>
        <w:rPr>
          <w:rFonts w:ascii="Arial" w:cs="Arial" w:eastAsia="Arial" w:hAnsi="Arial"/>
          <w:color w:val="212121"/>
          <w:sz w:val="20"/>
          <w:szCs w:val="20"/>
        </w:rPr>
        <w:t xml:space="preserve">'End Session' button logs out the current PIN user but keeps the device authenticated</w:t>
      </w:r>
    </w:p>
    <w:p>
      <w:pPr>
        <w:pStyle w:val="ListParagraph"/>
        <w:numPr>
          <w:ilvl w:val="0"/>
          <w:numId w:val="2"/>
        </w:numPr>
        <w:spacing w:after="40" w:before="40"/>
      </w:pPr>
      <w:r>
        <w:rPr>
          <w:rFonts w:ascii="Arial" w:cs="Arial" w:eastAsia="Arial" w:hAnsi="Arial"/>
          <w:color w:val="212121"/>
          <w:sz w:val="20"/>
          <w:szCs w:val="20"/>
        </w:rPr>
        <w:t xml:space="preserve">All transactions created during a PIN session carry the PIN user's user_id, not the device_token</w:t>
      </w:r>
    </w:p>
    <w:p>
      <w:pPr>
        <w:spacing w:after="80" w:before="80"/>
      </w:pPr>
    </w:p>
    <w:p>
      <w:pPr>
        <w:pStyle w:val="Heading2"/>
        <w:spacing w:after="120" w:before="260"/>
      </w:pPr>
      <w:r>
        <w:rPr>
          <w:rFonts w:ascii="Arial" w:cs="Arial" w:eastAsia="Arial" w:hAnsi="Arial"/>
          <w:b/>
          <w:bCs/>
          <w:color w:val="1A237E"/>
          <w:sz w:val="28"/>
          <w:szCs w:val="28"/>
        </w:rPr>
        <w:t xml:space="preserve">1.6  Audit Log Design (Missing from Your Schema)</w:t>
      </w:r>
    </w:p>
    <w:p>
      <w:pPr>
        <w:spacing w:after="80" w:before="80"/>
      </w:pPr>
      <w:r>
        <w:rPr>
          <w:rFonts w:ascii="Arial" w:cs="Arial" w:eastAsia="Arial" w:hAnsi="Arial"/>
          <w:color w:val="212121"/>
          <w:sz w:val="20"/>
          <w:szCs w:val="20"/>
        </w:rPr>
        <w:t xml:space="preserve">Your document has platform_activity_log for Tier 1 actions but doesn't specify a store-level audit log for Tier 2. Every financially-relevant action in a store needs its own audit trail — this is a legal requirement in most jurisdictions and a customer trust feature.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4242" w:sz="4"/>
              <w:left w:val="thick" w:color="424242" w:sz="20"/>
              <w:bottom w:val="single" w:color="424242" w:sz="4"/>
              <w:right w:val="single" w:color="424242" w:sz="4"/>
            </w:tcBorders>
            <w:shd w:fill="F5F5F5" w:val="clear"/>
            <w:tcMar>
              <w:top w:type="dxa" w:w="100"/>
              <w:left w:type="dxa" w:w="200"/>
              <w:bottom w:type="dxa" w:w="100"/>
              <w:right w:type="dxa" w:w="140"/>
            </w:tcMar>
          </w:tcPr>
          <w:p>
            <w:r>
              <w:rPr>
                <w:rFonts w:ascii="Arial" w:cs="Arial" w:eastAsia="Arial" w:hAnsi="Arial"/>
                <w:b/>
                <w:bCs/>
                <w:color w:val="424242"/>
                <w:sz w:val="20"/>
                <w:szCs w:val="20"/>
              </w:rPr>
              <w:t xml:space="preserve">Recommended store_activity_log table</w:t>
            </w:r>
          </w:p>
          <w:p>
            <w:r>
              <w:rPr>
                <w:rFonts w:ascii="Arial" w:cs="Arial" w:eastAsia="Arial" w:hAnsi="Arial"/>
                <w:color w:val="212121"/>
                <w:sz w:val="19"/>
                <w:szCs w:val="19"/>
              </w:rPr>
              <w:t xml:space="preserve">CREATE TABLE store_activity_log (
  id BIGINT UNSIGNED AUTO_INCREMENT PRIMARY KEY,
  tenant_id BIGINT UNSIGNED NOT NULL,
  actor_user_id BIGINT UNSIGNED NOT NULL,
  action VARCHAR(100) NOT NULL,       -- e.g. 'sale.created', 'product.price_changed'
  subject_type VARCHAR(100) NULL,     -- e.g. 'Sale', 'Product'
  subject_id BIGINT UNSIGNED NULL,
  old_values JSON NULL,               -- snapshot before change
  new_values JSON NULL,               -- snapshot after change
  ip_address VARCHAR(45) NULL,
  is_impersonation BOOLEAN DEFAULT FALSE,
  impersonated_by BIGINT UNSIGNED NULL,  -- HQ user who was impersonating
  INDEX idx_tenant (tenant_id),
  INDEX idx_actor (actor_user_id),
  INDEX idx_action (action),
  created_at TIMESTAMP DEFAULT CURRENT_TIMESTAMP
);</w:t>
            </w:r>
          </w:p>
        </w:tc>
      </w:tr>
    </w:tbl>
    <w:p>
      <w:pPr>
        <w:spacing w:after="40" w:before="40"/>
      </w:pPr>
    </w:p>
    <w:p>
      <w:pPr>
        <w:spacing w:after="80" w:before="80"/>
      </w:pPr>
      <w:r>
        <w:rPr>
          <w:rFonts w:ascii="Arial" w:cs="Arial" w:eastAsia="Arial" w:hAnsi="Arial"/>
          <w:color w:val="212121"/>
          <w:sz w:val="20"/>
          <w:szCs w:val="20"/>
        </w:rPr>
        <w:t xml:space="preserve">The old_values/new_values JSON columns are critical — when a Manager changes a product price, you want to know what it was before. This data is irreplaceable if a customer comes back 6 months later asking "who changed this price?"</w:t>
      </w:r>
    </w:p>
    <w:p>
      <w:pPr>
        <w:spacing w:after="80" w:before="80"/>
      </w:pPr>
    </w:p>
    <w:p>
      <w:pPr>
        <w:pStyle w:val="Heading2"/>
        <w:spacing w:after="120" w:before="260"/>
      </w:pPr>
      <w:r>
        <w:rPr>
          <w:rFonts w:ascii="Arial" w:cs="Arial" w:eastAsia="Arial" w:hAnsi="Arial"/>
          <w:b/>
          <w:bCs/>
          <w:color w:val="1A237E"/>
          <w:sz w:val="28"/>
          <w:szCs w:val="28"/>
        </w:rPr>
        <w:t xml:space="preserve">1.7  Email Notification Architecture (Not Mentioned)</w:t>
      </w:r>
    </w:p>
    <w:p>
      <w:pPr>
        <w:spacing w:after="80" w:before="80"/>
      </w:pPr>
      <w:r>
        <w:rPr>
          <w:rFonts w:ascii="Arial" w:cs="Arial" w:eastAsia="Arial" w:hAnsi="Arial"/>
          <w:color w:val="212121"/>
          <w:sz w:val="20"/>
          <w:szCs w:val="20"/>
        </w:rPr>
        <w:t xml:space="preserve">Your document covers support tickets and billing webhooks but doesn't define the store-level email notification system. Store users need emails for: low stock alerts, payment received, new staff invitation, cash drawer variance, failed login attempts, and more.</w:t>
      </w:r>
    </w:p>
    <w:p>
      <w:pPr>
        <w:spacing w:after="40" w:before="40"/>
      </w:pPr>
    </w:p>
    <w:p>
      <w:pPr>
        <w:spacing w:after="80" w:before="80"/>
      </w:pPr>
      <w:r>
        <w:rPr>
          <w:rFonts w:ascii="Arial" w:cs="Arial" w:eastAsia="Arial" w:hAnsi="Arial"/>
          <w:color w:val="212121"/>
          <w:sz w:val="20"/>
          <w:szCs w:val="20"/>
        </w:rPr>
        <w:t xml:space="preserve">Design decision you need to make before V2: Do store owners configure their own email settings (custom SMTP/Postmark sender), or does all email go through VenQore's Postmark account? Each has billing implications. For V1, use VenQore's account. For V2+, allow custom senders.</w:t>
      </w:r>
    </w:p>
    <w:p>
      <w:pPr>
        <w:spacing w:after="80" w:before="80"/>
      </w:pPr>
    </w:p>
    <w:p>
      <w:pPr>
        <w:pStyle w:val="Heading2"/>
        <w:spacing w:after="120" w:before="260"/>
      </w:pPr>
      <w:r>
        <w:rPr>
          <w:rFonts w:ascii="Arial" w:cs="Arial" w:eastAsia="Arial" w:hAnsi="Arial"/>
          <w:b/>
          <w:bCs/>
          <w:color w:val="1A237E"/>
          <w:sz w:val="28"/>
          <w:szCs w:val="28"/>
        </w:rPr>
        <w:t xml:space="preserve">1.8  The 'One Person, Two Roles' Ambiguity</w:t>
      </w:r>
    </w:p>
    <w:p>
      <w:pPr>
        <w:spacing w:after="80" w:before="80"/>
      </w:pPr>
      <w:r>
        <w:rPr>
          <w:rFonts w:ascii="Arial" w:cs="Arial" w:eastAsia="Arial" w:hAnsi="Arial"/>
          <w:color w:val="212121"/>
          <w:sz w:val="20"/>
          <w:szCs w:val="20"/>
        </w:rPr>
        <w:t xml:space="preserve">Your document acknowledges a person can hold a Tier 1 role AND a Tier 2 role. But it doesn't specify how this works in practice. When you (God Admin) log in and navigate to your own store at /app/my-store/dashboard — which role takes precedence? What if your store role is "Cashier" but you need to see financial reports?</w:t>
      </w:r>
    </w:p>
    <w:p>
      <w:pPr>
        <w:spacing w:after="40" w:before="40"/>
      </w:pPr>
    </w:p>
    <w:p>
      <w:pPr>
        <w:spacing w:after="80" w:before="80"/>
      </w:pPr>
      <w:r>
        <w:rPr>
          <w:rFonts w:ascii="Arial" w:cs="Arial" w:eastAsia="Arial" w:hAnsi="Arial"/>
          <w:color w:val="212121"/>
          <w:sz w:val="20"/>
          <w:szCs w:val="20"/>
        </w:rPr>
        <w:t xml:space="preserve">Industry decision: Tier 1 always wins. If a Tier 1 user navigates to a store URL, they get God Admin / Platform Manager level read access to that store regardless of their tenant_users role. Their Tier 2 role only matters when they're acting as a regular store user (e.g., you want to test the cashier experience). Specify a UI toggle: [Switch to Store User Mode] that temporarily drops Tier 1 context.</w:t>
      </w:r>
    </w:p>
    <w:p>
      <w:pPr>
        <w:spacing w:after="80" w:before="80"/>
      </w:pPr>
    </w:p>
    <w:p>
      <w:r>
        <w:br w:type="page"/>
      </w:r>
    </w:p>
    <w:p>
      <w:pPr>
        <w:pStyle w:val="Heading1"/>
        <w:spacing w:after="160" w:before="320"/>
      </w:pPr>
      <w:r>
        <w:rPr>
          <w:rFonts w:ascii="Arial" w:cs="Arial" w:eastAsia="Arial" w:hAnsi="Arial"/>
          <w:b/>
          <w:bCs/>
          <w:color w:val="00695C"/>
          <w:sz w:val="36"/>
          <w:szCs w:val="36"/>
        </w:rPr>
        <w:t xml:space="preserve">2. The Phased Build Plan</w:t>
      </w:r>
    </w:p>
    <w:p>
      <w:pPr>
        <w:spacing w:after="40" w:before="40"/>
      </w:pPr>
    </w:p>
    <w:p>
      <w:pPr>
        <w:spacing w:after="80" w:before="80"/>
      </w:pPr>
      <w:r>
        <w:rPr>
          <w:rFonts w:ascii="Arial" w:cs="Arial" w:eastAsia="Arial" w:hAnsi="Arial"/>
          <w:color w:val="424242"/>
          <w:sz w:val="20"/>
          <w:szCs w:val="20"/>
        </w:rPr>
        <w:t xml:space="preserve">Below is the definitive guide on what to build in V1, V2, V3, and what to skip entirely. The logic is simple: build what generates revenue and proves the product. Defer what requires customers at scale. Skip what no small SaaS starting out actually needs.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8"/>
              <w:left w:val="single" w:color="1B5E20" w:sz="8"/>
              <w:bottom w:val="single" w:color="1B5E20" w:sz="8"/>
              <w:right w:val="single" w:color="1B5E20" w:sz="8"/>
            </w:tcBorders>
            <w:shd w:fill="E8F5E9" w:val="clear"/>
            <w:tcMar>
              <w:top w:type="dxa" w:w="180"/>
              <w:left w:type="dxa" w:w="240"/>
              <w:bottom w:type="dxa" w:w="180"/>
              <w:right w:type="dxa" w:w="240"/>
            </w:tcMar>
          </w:tcPr>
          <w:p>
            <w:pPr>
              <w:jc w:val="center"/>
            </w:pPr>
            <w:r>
              <w:rPr>
                <w:rFonts w:ascii="Arial" w:cs="Arial" w:eastAsia="Arial" w:hAnsi="Arial"/>
                <w:b/>
                <w:bCs/>
                <w:color w:val="1B5E20"/>
                <w:sz w:val="36"/>
                <w:szCs w:val="36"/>
              </w:rPr>
              <w:t xml:space="preserve">VERSION 1</w:t>
            </w:r>
          </w:p>
          <w:p>
            <w:pPr>
              <w:jc w:val="center"/>
            </w:pPr>
            <w:r>
              <w:rPr>
                <w:rFonts w:ascii="Arial" w:cs="Arial" w:eastAsia="Arial" w:hAnsi="Arial"/>
                <w:b/>
                <w:bCs/>
                <w:color w:val="212121"/>
                <w:sz w:val="28"/>
                <w:szCs w:val="28"/>
              </w:rPr>
              <w:t xml:space="preserve">The Revenue-Generating MVP</w:t>
            </w:r>
          </w:p>
          <w:p>
            <w:pPr>
              <w:jc w:val="center"/>
            </w:pPr>
            <w:r>
              <w:rPr>
                <w:rFonts w:ascii="Arial" w:cs="Arial" w:eastAsia="Arial" w:hAnsi="Arial"/>
                <w:color w:val="424242"/>
                <w:sz w:val="20"/>
                <w:szCs w:val="20"/>
              </w:rPr>
              <w:t xml:space="preserve">Month 0–6 | Goal: First 50 paying stores, prove product-market fit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20"/>
              <w:bottom w:val="single" w:color="1B5E20" w:sz="4"/>
              <w:right w:val="single" w:color="1B5E20" w:sz="4"/>
            </w:tcBorders>
            <w:shd w:fill="E8F5E9" w:val="clear"/>
            <w:tcMar>
              <w:top w:type="dxa" w:w="100"/>
              <w:left w:type="dxa" w:w="200"/>
              <w:bottom w:type="dxa" w:w="100"/>
              <w:right w:type="dxa" w:w="140"/>
            </w:tcMar>
          </w:tcPr>
          <w:p>
            <w:r>
              <w:rPr>
                <w:rFonts w:ascii="Arial" w:cs="Arial" w:eastAsia="Arial" w:hAnsi="Arial"/>
                <w:b/>
                <w:bCs/>
                <w:color w:val="1B5E20"/>
                <w:sz w:val="20"/>
                <w:szCs w:val="20"/>
              </w:rPr>
              <w:t xml:space="preserve">V1 Philosophy</w:t>
            </w:r>
          </w:p>
          <w:p>
            <w:r>
              <w:rPr>
                <w:rFonts w:ascii="Arial" w:cs="Arial" w:eastAsia="Arial" w:hAnsi="Arial"/>
                <w:color w:val="212121"/>
                <w:sz w:val="19"/>
                <w:szCs w:val="19"/>
              </w:rPr>
              <w:t xml:space="preserve">V1 is not a stripped-down product — it is a complete, functional ERP/POS system. Every role you ship must work end-to-end. The question is: which roles do real stores actually need on Day 1? The answer is the 7 roles that cover 95% of Pakistani retail/wholesale businesses.</w:t>
            </w:r>
          </w:p>
        </w:tc>
      </w:tr>
    </w:tbl>
    <w:p>
      <w:pPr>
        <w:spacing w:after="40" w:before="40"/>
      </w:pPr>
    </w:p>
    <w:p>
      <w:pPr>
        <w:pStyle w:val="Heading2"/>
        <w:spacing w:after="120" w:before="260"/>
      </w:pPr>
      <w:r>
        <w:rPr>
          <w:rFonts w:ascii="Arial" w:cs="Arial" w:eastAsia="Arial" w:hAnsi="Arial"/>
          <w:b/>
          <w:bCs/>
          <w:color w:val="1A237E"/>
          <w:sz w:val="28"/>
          <w:szCs w:val="28"/>
        </w:rPr>
        <w:t xml:space="preserve">V1 — Tier 1 (Platform HQ): Ship Only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62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God Admin</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 need this from day 0. It is the platform itself. No HQ works without it.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Support Agent (you, manually)</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In V1, you ARE the support. No support team yet. But you still need a ticket inbox. Ship a minimal support ticket table and a simple /hq/support view — no routing, no departments, no SLA. Just: tickets come in, you see them, you reply.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All other Tier 1 roles</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pPr>
              <w:jc w:val="center"/>
            </w:pPr>
            <w:r>
              <w:rPr>
                <w:rFonts w:ascii="Arial" w:cs="Arial" w:eastAsia="Arial" w:hAnsi="Arial"/>
                <w:b/>
                <w:bCs/>
                <w:color w:val="B71C1C"/>
                <w:sz w:val="19"/>
                <w:szCs w:val="19"/>
              </w:rPr>
              <w:t xml:space="preserve">SKIP</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 have no staff. Platform Manager, Support Director, QA Analyst, Marketing Manager, Tech Engineer — these are roles for when you have employees. For V1, God Admin does everything. Don't build dashboards for people who don't exist yet.</w:t>
            </w:r>
          </w:p>
        </w:tc>
      </w:tr>
    </w:tbl>
    <w:p>
      <w:pPr>
        <w:spacing w:after="80" w:before="80"/>
      </w:pPr>
    </w:p>
    <w:p>
      <w:pPr>
        <w:pStyle w:val="Heading2"/>
        <w:spacing w:after="120" w:before="260"/>
      </w:pPr>
      <w:r>
        <w:rPr>
          <w:rFonts w:ascii="Arial" w:cs="Arial" w:eastAsia="Arial" w:hAnsi="Arial"/>
          <w:b/>
          <w:bCs/>
          <w:color w:val="1A237E"/>
          <w:sz w:val="28"/>
          <w:szCs w:val="28"/>
        </w:rPr>
        <w:t xml:space="preserve">V1 — Tier 2 (Store Level): The Core 7</w:t>
      </w:r>
    </w:p>
    <w:p>
      <w:pPr>
        <w:spacing w:after="80" w:before="80"/>
      </w:pPr>
      <w:r>
        <w:rPr>
          <w:rFonts w:ascii="Arial" w:cs="Arial" w:eastAsia="Arial" w:hAnsi="Arial"/>
          <w:color w:val="212121"/>
          <w:sz w:val="20"/>
          <w:szCs w:val="20"/>
        </w:rPr>
        <w:t xml:space="preserve">These 7 roles cover every real store you will onboard in your first 50 customers. The other roles exist, but no one will need them until you have stores with 10+ staff members.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62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Owner</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Non-negotiable. Every store has one. This is your primary customer.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Admin</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Most real stores delegate to a trusted manager who handles everything except billing. Very common.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Manager</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The floor manager / operations person. Second most common role in retail after cashier.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Cashier</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Your most common role by sheer volume. 90% of stores have at least one cashier. POS must work.</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Accountant</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Standalone accountants are extremely common in Pakistani SME businesses. External CA who logs in to run reports. A key selling point.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Viewer / Auditor</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Simple to implement (just read-only). Covers bank reps, silent partners, external auditors. High value, zero complexity.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Purchasing Officer</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pPr>
              <w:jc w:val="center"/>
            </w:pPr>
            <w:r>
              <w:rPr>
                <w:rFonts w:ascii="Arial" w:cs="Arial" w:eastAsia="Arial" w:hAnsi="Arial"/>
                <w:b/>
                <w:bCs/>
                <w:color w:val="1B5E20"/>
                <w:sz w:val="19"/>
                <w:szCs w:val="19"/>
              </w:rPr>
              <w:t xml:space="preserve">V1</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Wholesale and retail stores almost always have someone dedicated to purchase orders. Without this, Owners handle all POs — they hate it. Core to the buying cycle.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0"/>
              <w:bottom w:val="single" w:color="F57F17" w:sz="4"/>
              <w:right w:val="single" w:color="F57F17" w:sz="4"/>
            </w:tcBorders>
            <w:shd w:fill="FFFDE7" w:val="clear"/>
            <w:tcMar>
              <w:top w:type="dxa" w:w="100"/>
              <w:left w:type="dxa" w:w="200"/>
              <w:bottom w:type="dxa" w:w="100"/>
              <w:right w:type="dxa" w:w="140"/>
            </w:tcMar>
          </w:tcPr>
          <w:p>
            <w:r>
              <w:rPr>
                <w:rFonts w:ascii="Arial" w:cs="Arial" w:eastAsia="Arial" w:hAnsi="Arial"/>
                <w:b/>
                <w:bCs/>
                <w:color w:val="F57F17"/>
                <w:sz w:val="20"/>
                <w:szCs w:val="20"/>
              </w:rPr>
              <w:t xml:space="preserve">V1 Database Rule</w:t>
            </w:r>
          </w:p>
          <w:p>
            <w:r>
              <w:rPr>
                <w:rFonts w:ascii="Arial" w:cs="Arial" w:eastAsia="Arial" w:hAnsi="Arial"/>
                <w:color w:val="212121"/>
                <w:sz w:val="19"/>
                <w:szCs w:val="19"/>
              </w:rPr>
              <w:t xml:space="preserve">Even though you're only shipping 7 Tier 2 roles, your tenant_users.role ENUM must be defined with ALL roles from day one (owner, franchise_admin, admin, manager, shift_supervisor, purchasing_officer, accountant, inventory_controller, sales_executive, hr_officer, cashier, kitchen_manager, dispenser, production_supervisor, delivery_driver, fulfillment_lead, viewer). Adding ENUM values later requires an ALTER TABLE which locks the table. Define them all now, activate them in V2/V3.</w:t>
            </w:r>
          </w:p>
        </w:tc>
      </w:tr>
    </w:tbl>
    <w:p>
      <w:pPr>
        <w:spacing w:after="40" w:before="40"/>
      </w:pPr>
    </w:p>
    <w:p>
      <w:pPr>
        <w:pStyle w:val="Heading2"/>
        <w:spacing w:after="120" w:before="260"/>
      </w:pPr>
      <w:r>
        <w:rPr>
          <w:rFonts w:ascii="Arial" w:cs="Arial" w:eastAsia="Arial" w:hAnsi="Arial"/>
          <w:b/>
          <w:bCs/>
          <w:color w:val="1A237E"/>
          <w:sz w:val="28"/>
          <w:szCs w:val="28"/>
        </w:rPr>
        <w:t xml:space="preserve">V1 — Minimum Viable Tier 1 Features (God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Ship?</w:t>
            </w:r>
          </w:p>
        </w:tc>
        <w:tc>
          <w:tcPr>
            <w:tcW w:type="dxa" w:w="49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Tenant management (list, suspend, activate)</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1B5E20"/>
                <w:sz w:val="18"/>
                <w:szCs w:val="18"/>
              </w:rPr>
              <w:t xml:space="preserve">✅ V1</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Core — you need to see your stores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Impersonation (read-only)</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1B5E20"/>
                <w:sz w:val="18"/>
                <w:szCs w:val="18"/>
              </w:rPr>
              <w:t xml:space="preserve">✅ V1</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Essential for support. Ship with the 3-layer safety from your doc.</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Basic support ticket inbox</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1B5E20"/>
                <w:sz w:val="18"/>
                <w:szCs w:val="18"/>
              </w:rPr>
              <w:t xml:space="preserve">✅ V1</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Minimal — no routing, no departments. Just a list you reply to.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MRR / store count overview</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1B5E20"/>
                <w:sz w:val="18"/>
                <w:szCs w:val="18"/>
              </w:rPr>
              <w:t xml:space="preserve">✅ V1</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 simple number. Lemon Squeezy gives you this via API.</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Plan limit enforcement</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1B5E20"/>
                <w:sz w:val="18"/>
                <w:szCs w:val="18"/>
              </w:rPr>
              <w:t xml:space="preserve">✅ V1</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Non-negotiable. Stores must not exceed plan limits.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Feature flags per tenant</w:t>
            </w:r>
          </w:p>
        </w:tc>
        <w:tc>
          <w:tcPr>
            <w:tcW w:type="dxa" w:w="900"/>
            <w:tcBorders>
              <w:top w:val="single" w:color="BDBDBD" w:sz="1"/>
              <w:left w:val="single" w:color="BDBDBD" w:sz="1"/>
              <w:bottom w:val="single" w:color="BDBDBD" w:sz="1"/>
              <w:right w:val="single" w:color="BDBDBD" w:sz="1"/>
            </w:tcBorders>
            <w:shd w:fill="E8F5E9" w:val="clear"/>
            <w:tcMar>
              <w:top w:type="dxa" w:w="80"/>
              <w:left w:type="dxa" w:w="140"/>
              <w:bottom w:type="dxa" w:w="80"/>
              <w:right w:type="dxa" w:w="140"/>
            </w:tcMar>
          </w:tcPr>
          <w:p>
            <w:r>
              <w:rPr>
                <w:rFonts w:ascii="Arial" w:cs="Arial" w:eastAsia="Arial" w:hAnsi="Arial"/>
                <w:b/>
                <w:bCs/>
                <w:color w:val="1B5E20"/>
                <w:sz w:val="18"/>
                <w:szCs w:val="18"/>
              </w:rPr>
              <w:t xml:space="preserve">✅ V1</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Simple boolean flags table. Needed for beta testing and AppSumo.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Revenue / churn charts</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With &lt;50 stores, a Lemon Squeezy dashboard is enough.</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SLA-tracked support with departments</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Irrelevant until you have support agents.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All other Tier 1 role dashboards</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V2/V3</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employees = no dashboards needed.</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8"/>
              <w:left w:val="single" w:color="1A237E" w:sz="8"/>
              <w:bottom w:val="single" w:color="1A237E" w:sz="8"/>
              <w:right w:val="single" w:color="1A237E" w:sz="8"/>
            </w:tcBorders>
            <w:shd w:fill="E8EAF6" w:val="clear"/>
            <w:tcMar>
              <w:top w:type="dxa" w:w="180"/>
              <w:left w:type="dxa" w:w="240"/>
              <w:bottom w:type="dxa" w:w="180"/>
              <w:right w:type="dxa" w:w="240"/>
            </w:tcMar>
          </w:tcPr>
          <w:p>
            <w:pPr>
              <w:jc w:val="center"/>
            </w:pPr>
            <w:r>
              <w:rPr>
                <w:rFonts w:ascii="Arial" w:cs="Arial" w:eastAsia="Arial" w:hAnsi="Arial"/>
                <w:b/>
                <w:bCs/>
                <w:color w:val="1A237E"/>
                <w:sz w:val="36"/>
                <w:szCs w:val="36"/>
              </w:rPr>
              <w:t xml:space="preserve">VERSION 2</w:t>
            </w:r>
          </w:p>
          <w:p>
            <w:pPr>
              <w:jc w:val="center"/>
            </w:pPr>
            <w:r>
              <w:rPr>
                <w:rFonts w:ascii="Arial" w:cs="Arial" w:eastAsia="Arial" w:hAnsi="Arial"/>
                <w:b/>
                <w:bCs/>
                <w:color w:val="212121"/>
                <w:sz w:val="28"/>
                <w:szCs w:val="28"/>
              </w:rPr>
              <w:t xml:space="preserve">The Scaling Platform</w:t>
            </w:r>
          </w:p>
          <w:p>
            <w:pPr>
              <w:jc w:val="center"/>
            </w:pPr>
            <w:r>
              <w:rPr>
                <w:rFonts w:ascii="Arial" w:cs="Arial" w:eastAsia="Arial" w:hAnsi="Arial"/>
                <w:color w:val="424242"/>
                <w:sz w:val="20"/>
                <w:szCs w:val="20"/>
              </w:rPr>
              <w:t xml:space="preserve">Month 6–18 | Goal: 50–500 stores, hire first staff, serious churn prevention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thick" w:color="1A237E" w:sz="20"/>
              <w:bottom w:val="single" w:color="1A237E" w:sz="4"/>
              <w:right w:val="single" w:color="1A237E" w:sz="4"/>
            </w:tcBorders>
            <w:shd w:fill="E8EAF6" w:val="clear"/>
            <w:tcMar>
              <w:top w:type="dxa" w:w="100"/>
              <w:left w:type="dxa" w:w="200"/>
              <w:bottom w:type="dxa" w:w="100"/>
              <w:right w:type="dxa" w:w="140"/>
            </w:tcMar>
          </w:tcPr>
          <w:p>
            <w:r>
              <w:rPr>
                <w:rFonts w:ascii="Arial" w:cs="Arial" w:eastAsia="Arial" w:hAnsi="Arial"/>
                <w:b/>
                <w:bCs/>
                <w:color w:val="1A237E"/>
                <w:sz w:val="20"/>
                <w:szCs w:val="20"/>
              </w:rPr>
              <w:t xml:space="preserve">V2 Philosophy</w:t>
            </w:r>
          </w:p>
          <w:p>
            <w:r>
              <w:rPr>
                <w:rFonts w:ascii="Arial" w:cs="Arial" w:eastAsia="Arial" w:hAnsi="Arial"/>
                <w:color w:val="212121"/>
                <w:sz w:val="19"/>
                <w:szCs w:val="19"/>
              </w:rPr>
              <w:t xml:space="preserve">By V2, you have real revenue, real customers, and real staff to support them. This is when the full platform HQ becomes necessary. You're also seeing which industries your customers are actually in — and building the right specialist roles for them.</w:t>
            </w:r>
          </w:p>
        </w:tc>
      </w:tr>
    </w:tbl>
    <w:p>
      <w:pPr>
        <w:spacing w:after="40" w:before="40"/>
      </w:pPr>
    </w:p>
    <w:p>
      <w:pPr>
        <w:pStyle w:val="Heading2"/>
        <w:spacing w:after="120" w:before="260"/>
      </w:pPr>
      <w:r>
        <w:rPr>
          <w:rFonts w:ascii="Arial" w:cs="Arial" w:eastAsia="Arial" w:hAnsi="Arial"/>
          <w:b/>
          <w:bCs/>
          <w:color w:val="1A237E"/>
          <w:sz w:val="28"/>
          <w:szCs w:val="28"/>
        </w:rPr>
        <w:t xml:space="preserve">V2 — New Tier 1 Roles to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62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Platform Manager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Your first hire. They handle day-to-day so you can focus on product.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Support Director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 now have a support team. Someone needs to manage them.</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Support Agent (multiple)</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Real agents, not just you. Full routing, SLA, CSAT.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Tech Escalation Engineer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Bugs come in that need code investigation. You need this.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Marketing Manager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Content, SEO, email campaigns — you need someone running this.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Platform Finance Officer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Revenue is real money now. You need proper bookkeeping.</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Billing Operations</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Failed payments and chargebacks at scale need a specialist.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Customer Success Manager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At 200+ stores, proactive retention is cheaper than re-acquisition.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Support Dept. Manager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Once you have 4+ agents, you need team leads per department.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Support QA Analyst</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Quality control becomes important when agents are replying solo.</w:t>
            </w:r>
          </w:p>
        </w:tc>
      </w:tr>
    </w:tbl>
    <w:p>
      <w:pPr>
        <w:spacing w:after="40" w:before="40"/>
      </w:pPr>
    </w:p>
    <w:p>
      <w:pPr>
        <w:pStyle w:val="Heading2"/>
        <w:spacing w:after="120" w:before="260"/>
      </w:pPr>
      <w:r>
        <w:rPr>
          <w:rFonts w:ascii="Arial" w:cs="Arial" w:eastAsia="Arial" w:hAnsi="Arial"/>
          <w:b/>
          <w:bCs/>
          <w:color w:val="1A237E"/>
          <w:sz w:val="28"/>
          <w:szCs w:val="28"/>
        </w:rPr>
        <w:t xml:space="preserve">V2 — New Tier 2 Roles to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62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Inventory Controller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By V2 you understand which of your customers are warehouse/pharmacy/electronics. Ship this for them.</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Sales Executive</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B2B and wholesale customers need this. It's the non-POS salesperson.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Shift Supervisor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F&amp;B and retail chains need this. Sits between Cashier and Manager.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HR Officer</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Once a store has 15+ staff, HR needs its own access. Common in mid-size retail.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Franchise Admin</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If you have any chain-store customers by V2, they will ask for this.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Custom Permission Overrides (UI)</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pPr>
              <w:jc w:val="center"/>
            </w:pPr>
            <w:r>
              <w:rPr>
                <w:rFonts w:ascii="Arial" w:cs="Arial" w:eastAsia="Arial" w:hAnsi="Arial"/>
                <w:b/>
                <w:bCs/>
                <w:color w:val="1A237E"/>
                <w:sz w:val="19"/>
                <w:szCs w:val="19"/>
              </w:rPr>
              <w:t xml:space="preserve">V2</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The DB stub was built in V1. Now expose the UI so Owners can fine-tune permissions.</w:t>
            </w:r>
          </w:p>
        </w:tc>
      </w:tr>
    </w:tbl>
    <w:p>
      <w:pPr>
        <w:spacing w:after="40" w:before="40"/>
      </w:pPr>
    </w:p>
    <w:p>
      <w:pPr>
        <w:pStyle w:val="Heading2"/>
        <w:spacing w:after="120" w:before="260"/>
      </w:pPr>
      <w:r>
        <w:rPr>
          <w:rFonts w:ascii="Arial" w:cs="Arial" w:eastAsia="Arial" w:hAnsi="Arial"/>
          <w:b/>
          <w:bCs/>
          <w:color w:val="1A237E"/>
          <w:sz w:val="28"/>
          <w:szCs w:val="28"/>
        </w:rPr>
        <w:t xml:space="preserve">V2 — Platform Features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Ship?</w:t>
            </w:r>
          </w:p>
        </w:tc>
        <w:tc>
          <w:tcPr>
            <w:tcW w:type="dxa" w:w="49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Full support ticket routing + SLA</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Now you have agents to route to.</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Revenue / MRR / churn dashboard</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You're serious about SaaS metrics now.</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Customer adoption tracker (CSM)</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Churn prevention becomes critical at scale.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Marketing CMS (blog, emails)</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Content marketing becomes your growth engine.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Security Auditor role + audit dashboard</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Compliance and internal trust become real concerns.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IP allowlist for /hq/* routes</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You now have staff to restrict. Prevent remote account compromise.</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Custom email sender per tenant</w:t>
            </w:r>
          </w:p>
        </w:tc>
        <w:tc>
          <w:tcPr>
            <w:tcW w:type="dxa" w:w="900"/>
            <w:tcBorders>
              <w:top w:val="single" w:color="BDBDBD" w:sz="1"/>
              <w:left w:val="single" w:color="BDBDBD" w:sz="1"/>
              <w:bottom w:val="single" w:color="BDBDBD" w:sz="1"/>
              <w:right w:val="single" w:color="BDBDBD" w:sz="1"/>
            </w:tcBorders>
            <w:shd w:fill="E8EAF6" w:val="clear"/>
            <w:tcMar>
              <w:top w:type="dxa" w:w="80"/>
              <w:left w:type="dxa" w:w="140"/>
              <w:bottom w:type="dxa" w:w="80"/>
              <w:right w:type="dxa" w:w="140"/>
            </w:tcMar>
          </w:tcPr>
          <w:p>
            <w:r>
              <w:rPr>
                <w:rFonts w:ascii="Arial" w:cs="Arial" w:eastAsia="Arial" w:hAnsi="Arial"/>
                <w:b/>
                <w:bCs/>
                <w:color w:val="1A237E"/>
                <w:sz w:val="18"/>
                <w:szCs w:val="18"/>
              </w:rPr>
              <w:t xml:space="preserve">✅ V2</w:t>
            </w:r>
          </w:p>
        </w:tc>
        <w:tc>
          <w:tcPr>
            <w:tcW w:type="dxa" w:w="4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Business-tier customers want their own email domain.</w:t>
            </w:r>
          </w:p>
        </w:tc>
      </w:tr>
    </w:tbl>
    <w:p>
      <w:pPr>
        <w:spacing w:after="80"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8"/>
              <w:bottom w:val="single" w:color="F57F17" w:sz="8"/>
              <w:right w:val="single" w:color="F57F17" w:sz="8"/>
            </w:tcBorders>
            <w:shd w:fill="FFF8E1" w:val="clear"/>
            <w:tcMar>
              <w:top w:type="dxa" w:w="180"/>
              <w:left w:type="dxa" w:w="240"/>
              <w:bottom w:type="dxa" w:w="180"/>
              <w:right w:type="dxa" w:w="240"/>
            </w:tcMar>
          </w:tcPr>
          <w:p>
            <w:pPr>
              <w:jc w:val="center"/>
            </w:pPr>
            <w:r>
              <w:rPr>
                <w:rFonts w:ascii="Arial" w:cs="Arial" w:eastAsia="Arial" w:hAnsi="Arial"/>
                <w:b/>
                <w:bCs/>
                <w:color w:val="F57F17"/>
                <w:sz w:val="36"/>
                <w:szCs w:val="36"/>
              </w:rPr>
              <w:t xml:space="preserve">VERSION 3</w:t>
            </w:r>
          </w:p>
          <w:p>
            <w:pPr>
              <w:jc w:val="center"/>
            </w:pPr>
            <w:r>
              <w:rPr>
                <w:rFonts w:ascii="Arial" w:cs="Arial" w:eastAsia="Arial" w:hAnsi="Arial"/>
                <w:b/>
                <w:bCs/>
                <w:color w:val="212121"/>
                <w:sz w:val="28"/>
                <w:szCs w:val="28"/>
              </w:rPr>
              <w:t xml:space="preserve">The Ecosystem Play</w:t>
            </w:r>
          </w:p>
          <w:p>
            <w:pPr>
              <w:jc w:val="center"/>
            </w:pPr>
            <w:r>
              <w:rPr>
                <w:rFonts w:ascii="Arial" w:cs="Arial" w:eastAsia="Arial" w:hAnsi="Arial"/>
                <w:color w:val="424242"/>
                <w:sz w:val="20"/>
                <w:szCs w:val="20"/>
              </w:rPr>
              <w:t xml:space="preserve">Month 18+ | Goal: 500+ stores, network effects, platform moat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0"/>
              <w:bottom w:val="single" w:color="F57F17" w:sz="4"/>
              <w:right w:val="single" w:color="F57F17" w:sz="4"/>
            </w:tcBorders>
            <w:shd w:fill="FFFDE7" w:val="clear"/>
            <w:tcMar>
              <w:top w:type="dxa" w:w="100"/>
              <w:left w:type="dxa" w:w="200"/>
              <w:bottom w:type="dxa" w:w="100"/>
              <w:right w:type="dxa" w:w="140"/>
            </w:tcMar>
          </w:tcPr>
          <w:p>
            <w:r>
              <w:rPr>
                <w:rFonts w:ascii="Arial" w:cs="Arial" w:eastAsia="Arial" w:hAnsi="Arial"/>
                <w:b/>
                <w:bCs/>
                <w:color w:val="F57F17"/>
                <w:sz w:val="20"/>
                <w:szCs w:val="20"/>
              </w:rPr>
              <w:t xml:space="preserve">V3 Philosophy</w:t>
            </w:r>
          </w:p>
          <w:p>
            <w:r>
              <w:rPr>
                <w:rFonts w:ascii="Arial" w:cs="Arial" w:eastAsia="Arial" w:hAnsi="Arial"/>
                <w:color w:val="212121"/>
                <w:sz w:val="19"/>
                <w:szCs w:val="19"/>
              </w:rPr>
              <w:t xml:space="preserve">V3 is where VenQore stops being an ERP and becomes a platform. You're connecting stores to suppliers, connecting stores to customers, and opening the API to third-party developers. This is the defensible moat. Build it only when you have the user base to make the network valuable.</w:t>
            </w:r>
          </w:p>
        </w:tc>
      </w:tr>
    </w:tbl>
    <w:p>
      <w:pPr>
        <w:spacing w:after="40" w:before="40"/>
      </w:pPr>
    </w:p>
    <w:p>
      <w:pPr>
        <w:pStyle w:val="Heading2"/>
        <w:spacing w:after="120" w:before="260"/>
      </w:pPr>
      <w:r>
        <w:rPr>
          <w:rFonts w:ascii="Arial" w:cs="Arial" w:eastAsia="Arial" w:hAnsi="Arial"/>
          <w:b/>
          <w:bCs/>
          <w:color w:val="1A237E"/>
          <w:sz w:val="28"/>
          <w:szCs w:val="28"/>
        </w:rPr>
        <w:t xml:space="preserve">V3 — Roles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Item</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62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Reason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Industry Roles (Kitchen Manager, Pharmacy Dispenser, Production Supervisor)</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By V3 you know exactly which verticals are your biggest segments. Build the specialist roles for your top 2 industries only.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Delivery Driver + Fulfillment Lead</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Requires omnichannel (online orders) infrastructure first. That's a V3 product line.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Product Manager role</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 now have a real product team. Before V3, you are the product manager.</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Platform Sales AE</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Enterprise deals (50+ location chains) only make sense when you have enterprise features to sell.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Wholesale Partner (Tier 3)</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The B2B supplier network. Only valuable with 200+ stores as potential buyers.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Marketplace Consumer (Tier 3)</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The consumer-facing app. Major infrastructure lift — dedicated mobile apps, payment processing, delivery fleet.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Certified Agency Partner (Tier 3)</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A partner program needs a vetting process, legal agreements, and a partner portal. This is a business program, not just a feature.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External App Developer / OAuth API (Tier 3)</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Third-party integrations need a developer portal, OAuth server, webhook reliability guarantees, and versioned APIs. This is months of infrastructure work.</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bCs/>
                <w:color w:val="212121"/>
                <w:sz w:val="19"/>
                <w:szCs w:val="19"/>
              </w:rPr>
              <w:t xml:space="preserve">Content Writer (Tier 1)</w:t>
            </w:r>
          </w:p>
        </w:tc>
        <w:tc>
          <w:tcPr>
            <w:tcW w:type="dxa" w:w="900"/>
            <w:tcBorders>
              <w:top w:val="single" w:color="BDBDBD" w:sz="1"/>
              <w:left w:val="single" w:color="BDBDBD" w:sz="1"/>
              <w:bottom w:val="single" w:color="BDBDBD" w:sz="1"/>
              <w:right w:val="single" w:color="BDBDBD" w:sz="1"/>
            </w:tcBorders>
            <w:shd w:fill="FFF8E1" w:val="clear"/>
            <w:tcMar>
              <w:top w:type="dxa" w:w="80"/>
              <w:left w:type="dxa" w:w="140"/>
              <w:bottom w:type="dxa" w:w="80"/>
              <w:right w:type="dxa" w:w="140"/>
            </w:tcMar>
          </w:tcPr>
          <w:p>
            <w:pPr>
              <w:jc w:val="center"/>
            </w:pPr>
            <w:r>
              <w:rPr>
                <w:rFonts w:ascii="Arial" w:cs="Arial" w:eastAsia="Arial" w:hAnsi="Arial"/>
                <w:b/>
                <w:bCs/>
                <w:color w:val="F57F17"/>
                <w:sz w:val="19"/>
                <w:szCs w:val="19"/>
              </w:rPr>
              <w:t xml:space="preserve">V3</w:t>
            </w:r>
          </w:p>
        </w:tc>
        <w:tc>
          <w:tcPr>
            <w:tcW w:type="dxa" w:w="62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color w:val="424242"/>
                <w:sz w:val="19"/>
                <w:szCs w:val="19"/>
              </w:rPr>
              <w:t xml:space="preserve">You'll need a content team at scale. Until then, Marketing Manager writes everything.</w:t>
            </w:r>
          </w:p>
        </w:tc>
      </w:tr>
    </w:tbl>
    <w:p>
      <w:pPr>
        <w:spacing w:after="80" w:before="80"/>
      </w:pPr>
    </w:p>
    <w:p>
      <w:r>
        <w:br w:type="page"/>
      </w:r>
    </w:p>
    <w:p>
      <w:pPr>
        <w:pStyle w:val="Heading1"/>
        <w:spacing w:after="160" w:before="320"/>
      </w:pPr>
      <w:r>
        <w:rPr>
          <w:rFonts w:ascii="Arial" w:cs="Arial" w:eastAsia="Arial" w:hAnsi="Arial"/>
          <w:b/>
          <w:bCs/>
          <w:color w:val="00695C"/>
          <w:sz w:val="36"/>
          <w:szCs w:val="36"/>
        </w:rPr>
        <w:t xml:space="preserve">3. Things to Never Build (or Defer Indefinitely)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thick" w:color="F57F17" w:sz="20"/>
              <w:bottom w:val="single" w:color="F57F17" w:sz="4"/>
              <w:right w:val="single" w:color="F57F17" w:sz="4"/>
            </w:tcBorders>
            <w:shd w:fill="FFFDE7" w:val="clear"/>
            <w:tcMar>
              <w:top w:type="dxa" w:w="100"/>
              <w:left w:type="dxa" w:w="200"/>
              <w:bottom w:type="dxa" w:w="100"/>
              <w:right w:type="dxa" w:w="140"/>
            </w:tcMar>
          </w:tcPr>
          <w:p>
            <w:r>
              <w:rPr>
                <w:rFonts w:ascii="Arial" w:cs="Arial" w:eastAsia="Arial" w:hAnsi="Arial"/>
                <w:b/>
                <w:bCs/>
                <w:color w:val="F57F17"/>
                <w:sz w:val="20"/>
                <w:szCs w:val="20"/>
              </w:rPr>
              <w:t xml:space="preserve">The Temptation</w:t>
            </w:r>
          </w:p>
          <w:p>
            <w:r>
              <w:rPr>
                <w:rFonts w:ascii="Arial" w:cs="Arial" w:eastAsia="Arial" w:hAnsi="Arial"/>
                <w:color w:val="212121"/>
                <w:sz w:val="19"/>
                <w:szCs w:val="19"/>
              </w:rPr>
              <w:t xml:space="preserve">Your document is comprehensive. That's a strength for planning. But every item in it looks like it needs to be built. It doesn't. Some features in your current doc are solutions to problems you won't have for years — or ever.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c>
          <w:tcPr>
            <w:tcW w:type="dxa" w:w="28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9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Decision</w:t>
            </w:r>
          </w:p>
        </w:tc>
        <w:tc>
          <w:tcPr>
            <w:tcW w:type="dxa" w:w="56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Reason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QA Analyst with scoring rubric</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V1/V2</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You need 5+ support agents before QA makes sense. A QA analyst scoring 3 agents is management theatre.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Net Revenue Retention formula in real time</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With &lt;100 stores, this is a quarterly spreadsheet, not a live dashboard widget. Lemon Squeezy shows you this anyway.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AppSumo remaining code counter</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One CSV import screen. Check the number manually. Don't build a live tracker for something you touch once.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Agent Leaderboard with gamification</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V1/V2</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Fun idea, zero business impact until you have 8+ agents competing. Simple CSAT avg is enough.</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IP Allowlist for /hq/* (V1)</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You're working solo. Your IP allowlist is just your home. Enable in V2 when staff access becomes a real risk.</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Projected 12-month revenue chart</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12-month projection with 20 stores is a meaningless number. Lemon Squeezy already shows this.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Platform Sales AE + enterprise pricing generator</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V1/V2</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You are the sales AE. Handle enterprise deals manually until you have enough to justify a dedicated person.</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Marketing CMS (V1)</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Use Ghost, WordPress, or Notion for your blog in V1. Don't build a CMS to write 3 blog posts.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Separate Content Writer role (V1/V2)</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V1/V2</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Marketing Manager writes everything. Content Writer only makes sense with a content team of 3+.</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Customer Success Adoption Tracker (V1)</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With &lt;50 stores, YOU are the customer success manager. Check usage in the stores table. No dashboard needed.</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Delivery Driver mobile app</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V1/V2</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 driver app is a separate product. It needs mobile development, GPS, route optimization. This is Tier 3 territory.</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Franchise Admin (V1)</w:t>
            </w:r>
          </w:p>
        </w:tc>
        <w:tc>
          <w:tcPr>
            <w:tcW w:type="dxa" w:w="9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SKIP V1</w:t>
            </w:r>
          </w:p>
        </w:tc>
        <w:tc>
          <w:tcPr>
            <w:tcW w:type="dxa" w:w="56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Chain stores are a V2 market segment. For V1, every location is a separate store if they need isolation, or they use one store with Manager-level access.</w:t>
            </w:r>
          </w:p>
        </w:tc>
      </w:tr>
    </w:tbl>
    <w:p>
      <w:pPr>
        <w:spacing w:after="80" w:before="80"/>
      </w:pPr>
    </w:p>
    <w:p>
      <w:r>
        <w:br w:type="page"/>
      </w:r>
    </w:p>
    <w:p>
      <w:pPr>
        <w:pStyle w:val="Heading1"/>
        <w:spacing w:after="160" w:before="320"/>
      </w:pPr>
      <w:r>
        <w:rPr>
          <w:rFonts w:ascii="Arial" w:cs="Arial" w:eastAsia="Arial" w:hAnsi="Arial"/>
          <w:b/>
          <w:bCs/>
          <w:color w:val="00695C"/>
          <w:sz w:val="36"/>
          <w:szCs w:val="36"/>
        </w:rPr>
        <w:t xml:space="preserve">4. V1 Build Checklist — The Exact Scope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4"/>
              <w:left w:val="thick" w:color="1A237E" w:sz="20"/>
              <w:bottom w:val="single" w:color="1A237E" w:sz="4"/>
              <w:right w:val="single" w:color="1A237E" w:sz="4"/>
            </w:tcBorders>
            <w:shd w:fill="E8EAF6" w:val="clear"/>
            <w:tcMar>
              <w:top w:type="dxa" w:w="100"/>
              <w:left w:type="dxa" w:w="200"/>
              <w:bottom w:type="dxa" w:w="100"/>
              <w:right w:type="dxa" w:w="140"/>
            </w:tcMar>
          </w:tcPr>
          <w:p>
            <w:r>
              <w:rPr>
                <w:rFonts w:ascii="Arial" w:cs="Arial" w:eastAsia="Arial" w:hAnsi="Arial"/>
                <w:b/>
                <w:bCs/>
                <w:color w:val="1A237E"/>
                <w:sz w:val="20"/>
                <w:szCs w:val="20"/>
              </w:rPr>
              <w:t xml:space="preserve">How to use this section</w:t>
            </w:r>
          </w:p>
          <w:p>
            <w:r>
              <w:rPr>
                <w:rFonts w:ascii="Arial" w:cs="Arial" w:eastAsia="Arial" w:hAnsi="Arial"/>
                <w:color w:val="212121"/>
                <w:sz w:val="19"/>
                <w:szCs w:val="19"/>
              </w:rPr>
              <w:t xml:space="preserve">This is your sign-off checklist. Every item marked ✅ must be built and working before you launch V1. Every item marked ⏳ should be in the database schema but not in the UI. Every item marked 🚫 should not be touched.</w:t>
            </w:r>
          </w:p>
        </w:tc>
      </w:tr>
    </w:tbl>
    <w:p>
      <w:pPr>
        <w:spacing w:after="40" w:before="40"/>
      </w:pPr>
    </w:p>
    <w:p>
      <w:pPr>
        <w:pStyle w:val="Heading2"/>
        <w:spacing w:after="120" w:before="260"/>
      </w:pPr>
      <w:r>
        <w:rPr>
          <w:rFonts w:ascii="Arial" w:cs="Arial" w:eastAsia="Arial" w:hAnsi="Arial"/>
          <w:b/>
          <w:bCs/>
          <w:color w:val="1A237E"/>
          <w:sz w:val="28"/>
          <w:szCs w:val="28"/>
        </w:rPr>
        <w:t xml:space="preserve">Database Schema (Build Everything, Ship Selectively)</w:t>
      </w:r>
    </w:p>
    <w:p>
      <w:pPr>
        <w:pStyle w:val="ListParagraph"/>
        <w:numPr>
          <w:ilvl w:val="0"/>
          <w:numId w:val="2"/>
        </w:numPr>
        <w:spacing w:after="40" w:before="40"/>
      </w:pPr>
      <w:r>
        <w:rPr>
          <w:rFonts w:ascii="Arial" w:cs="Arial" w:eastAsia="Arial" w:hAnsi="Arial"/>
          <w:color w:val="212121"/>
          <w:sz w:val="20"/>
          <w:szCs w:val="20"/>
        </w:rPr>
        <w:t xml:space="preserve">✅ users table with platform_role ENUM (all values defined, most will be 'none' for now)</w:t>
      </w:r>
    </w:p>
    <w:p>
      <w:pPr>
        <w:pStyle w:val="ListParagraph"/>
        <w:numPr>
          <w:ilvl w:val="0"/>
          <w:numId w:val="2"/>
        </w:numPr>
        <w:spacing w:after="40" w:before="40"/>
      </w:pPr>
      <w:r>
        <w:rPr>
          <w:rFonts w:ascii="Arial" w:cs="Arial" w:eastAsia="Arial" w:hAnsi="Arial"/>
          <w:color w:val="212121"/>
          <w:sz w:val="20"/>
          <w:szCs w:val="20"/>
        </w:rPr>
        <w:t xml:space="preserve">✅ tenants table with slug (not ID), plan, status, trial_ends_at, staff_count (cached counter)</w:t>
      </w:r>
    </w:p>
    <w:p>
      <w:pPr>
        <w:pStyle w:val="ListParagraph"/>
        <w:numPr>
          <w:ilvl w:val="0"/>
          <w:numId w:val="2"/>
        </w:numPr>
        <w:spacing w:after="40" w:before="40"/>
      </w:pPr>
      <w:r>
        <w:rPr>
          <w:rFonts w:ascii="Arial" w:cs="Arial" w:eastAsia="Arial" w:hAnsi="Arial"/>
          <w:color w:val="212121"/>
          <w:sz w:val="20"/>
          <w:szCs w:val="20"/>
        </w:rPr>
        <w:t xml:space="preserve">✅ tenant_users table with role ENUM (ALL roles defined, only 7 activated in UI)</w:t>
      </w:r>
    </w:p>
    <w:p>
      <w:pPr>
        <w:pStyle w:val="ListParagraph"/>
        <w:numPr>
          <w:ilvl w:val="0"/>
          <w:numId w:val="2"/>
        </w:numPr>
        <w:spacing w:after="40" w:before="40"/>
      </w:pPr>
      <w:r>
        <w:rPr>
          <w:rFonts w:ascii="Arial" w:cs="Arial" w:eastAsia="Arial" w:hAnsi="Arial"/>
          <w:color w:val="212121"/>
          <w:sz w:val="20"/>
          <w:szCs w:val="20"/>
        </w:rPr>
        <w:t xml:space="preserve">✅ staff_invitations table (token, email, role, expires_at, accepted_at)</w:t>
      </w:r>
    </w:p>
    <w:p>
      <w:pPr>
        <w:pStyle w:val="ListParagraph"/>
        <w:numPr>
          <w:ilvl w:val="0"/>
          <w:numId w:val="2"/>
        </w:numPr>
        <w:spacing w:after="40" w:before="40"/>
      </w:pPr>
      <w:r>
        <w:rPr>
          <w:rFonts w:ascii="Arial" w:cs="Arial" w:eastAsia="Arial" w:hAnsi="Arial"/>
          <w:color w:val="212121"/>
          <w:sz w:val="20"/>
          <w:szCs w:val="20"/>
        </w:rPr>
        <w:t xml:space="preserve">✅ support_tickets table with tenant_id NULLABLE (fix from your original doc)</w:t>
      </w:r>
    </w:p>
    <w:p>
      <w:pPr>
        <w:pStyle w:val="ListParagraph"/>
        <w:numPr>
          <w:ilvl w:val="0"/>
          <w:numId w:val="2"/>
        </w:numPr>
        <w:spacing w:after="40" w:before="40"/>
      </w:pPr>
      <w:r>
        <w:rPr>
          <w:rFonts w:ascii="Arial" w:cs="Arial" w:eastAsia="Arial" w:hAnsi="Arial"/>
          <w:color w:val="212121"/>
          <w:sz w:val="20"/>
          <w:szCs w:val="20"/>
        </w:rPr>
        <w:t xml:space="preserve">✅ ticket_messages table</w:t>
      </w:r>
    </w:p>
    <w:p>
      <w:pPr>
        <w:pStyle w:val="ListParagraph"/>
        <w:numPr>
          <w:ilvl w:val="0"/>
          <w:numId w:val="2"/>
        </w:numPr>
        <w:spacing w:after="40" w:before="40"/>
      </w:pPr>
      <w:r>
        <w:rPr>
          <w:rFonts w:ascii="Arial" w:cs="Arial" w:eastAsia="Arial" w:hAnsi="Arial"/>
          <w:color w:val="212121"/>
          <w:sz w:val="20"/>
          <w:szCs w:val="20"/>
        </w:rPr>
        <w:t xml:space="preserve">✅ platform_activity_log with tenant_id optional column (fix from your original doc)</w:t>
      </w:r>
    </w:p>
    <w:p>
      <w:pPr>
        <w:pStyle w:val="ListParagraph"/>
        <w:numPr>
          <w:ilvl w:val="0"/>
          <w:numId w:val="2"/>
        </w:numPr>
        <w:spacing w:after="40" w:before="40"/>
      </w:pPr>
      <w:r>
        <w:rPr>
          <w:rFonts w:ascii="Arial" w:cs="Arial" w:eastAsia="Arial" w:hAnsi="Arial"/>
          <w:color w:val="212121"/>
          <w:sz w:val="20"/>
          <w:szCs w:val="20"/>
        </w:rPr>
        <w:t xml:space="preserve">✅ store_activity_log (new — see Section 1.6)</w:t>
      </w:r>
    </w:p>
    <w:p>
      <w:pPr>
        <w:pStyle w:val="ListParagraph"/>
        <w:numPr>
          <w:ilvl w:val="0"/>
          <w:numId w:val="2"/>
        </w:numPr>
        <w:spacing w:after="40" w:before="40"/>
      </w:pPr>
      <w:r>
        <w:rPr>
          <w:rFonts w:ascii="Arial" w:cs="Arial" w:eastAsia="Arial" w:hAnsi="Arial"/>
          <w:color w:val="212121"/>
          <w:sz w:val="20"/>
          <w:szCs w:val="20"/>
        </w:rPr>
        <w:t xml:space="preserve">✅ tenant_permission_overrides stub (no UI yet — just the table)</w:t>
      </w:r>
    </w:p>
    <w:p>
      <w:pPr>
        <w:pStyle w:val="ListParagraph"/>
        <w:numPr>
          <w:ilvl w:val="0"/>
          <w:numId w:val="2"/>
        </w:numPr>
        <w:spacing w:after="40" w:before="40"/>
      </w:pPr>
      <w:r>
        <w:rPr>
          <w:rFonts w:ascii="Arial" w:cs="Arial" w:eastAsia="Arial" w:hAnsi="Arial"/>
          <w:color w:val="212121"/>
          <w:sz w:val="20"/>
          <w:szCs w:val="20"/>
        </w:rPr>
        <w:t xml:space="preserve">✅ impersonation_sessions log table (separate from the JSON column in users)</w:t>
      </w:r>
    </w:p>
    <w:p>
      <w:pPr>
        <w:pStyle w:val="ListParagraph"/>
        <w:numPr>
          <w:ilvl w:val="0"/>
          <w:numId w:val="2"/>
        </w:numPr>
        <w:spacing w:after="40" w:before="40"/>
      </w:pPr>
      <w:r>
        <w:rPr>
          <w:rFonts w:ascii="Arial" w:cs="Arial" w:eastAsia="Arial" w:hAnsi="Arial"/>
          <w:color w:val="212121"/>
          <w:sz w:val="20"/>
          <w:szCs w:val="20"/>
        </w:rPr>
        <w:t xml:space="preserve">✅ Tier 3 stubs: tenants.public_vendor_id, users.tier3_role, wholesale_partners table</w:t>
      </w:r>
    </w:p>
    <w:p>
      <w:pPr>
        <w:spacing w:after="40" w:before="40"/>
      </w:pPr>
    </w:p>
    <w:p>
      <w:pPr>
        <w:pStyle w:val="Heading2"/>
        <w:spacing w:after="120" w:before="260"/>
      </w:pPr>
      <w:r>
        <w:rPr>
          <w:rFonts w:ascii="Arial" w:cs="Arial" w:eastAsia="Arial" w:hAnsi="Arial"/>
          <w:b/>
          <w:bCs/>
          <w:color w:val="1A237E"/>
          <w:sz w:val="28"/>
          <w:szCs w:val="28"/>
        </w:rPr>
        <w:t xml:space="preserve">Tier 1 HQ (God Admin Only in V1)</w:t>
      </w:r>
    </w:p>
    <w:p>
      <w:pPr>
        <w:pStyle w:val="ListParagraph"/>
        <w:numPr>
          <w:ilvl w:val="0"/>
          <w:numId w:val="2"/>
        </w:numPr>
        <w:spacing w:after="40" w:before="40"/>
      </w:pPr>
      <w:r>
        <w:rPr>
          <w:rFonts w:ascii="Arial" w:cs="Arial" w:eastAsia="Arial" w:hAnsi="Arial"/>
          <w:color w:val="212121"/>
          <w:sz w:val="20"/>
          <w:szCs w:val="20"/>
        </w:rPr>
        <w:t xml:space="preserve">✅ /hq/ — Dashboard: store count, MRR from Lemon Squeezy, recent activity feed</w:t>
      </w:r>
    </w:p>
    <w:p>
      <w:pPr>
        <w:pStyle w:val="ListParagraph"/>
        <w:numPr>
          <w:ilvl w:val="0"/>
          <w:numId w:val="2"/>
        </w:numPr>
        <w:spacing w:after="40" w:before="40"/>
      </w:pPr>
      <w:r>
        <w:rPr>
          <w:rFonts w:ascii="Arial" w:cs="Arial" w:eastAsia="Arial" w:hAnsi="Arial"/>
          <w:color w:val="212121"/>
          <w:sz w:val="20"/>
          <w:szCs w:val="20"/>
        </w:rPr>
        <w:t xml:space="preserve">✅ /hq/stores — Tenant list with search, filter, suspend/activate/extend trial/change plan</w:t>
      </w:r>
    </w:p>
    <w:p>
      <w:pPr>
        <w:pStyle w:val="ListParagraph"/>
        <w:numPr>
          <w:ilvl w:val="0"/>
          <w:numId w:val="2"/>
        </w:numPr>
        <w:spacing w:after="40" w:before="40"/>
      </w:pPr>
      <w:r>
        <w:rPr>
          <w:rFonts w:ascii="Arial" w:cs="Arial" w:eastAsia="Arial" w:hAnsi="Arial"/>
          <w:color w:val="212121"/>
          <w:sz w:val="20"/>
          <w:szCs w:val="20"/>
        </w:rPr>
        <w:t xml:space="preserve">✅ /hq/stores/{slug} — Single tenant drill-down: owner, plan, users, recent transactions</w:t>
      </w:r>
    </w:p>
    <w:p>
      <w:pPr>
        <w:pStyle w:val="ListParagraph"/>
        <w:numPr>
          <w:ilvl w:val="0"/>
          <w:numId w:val="2"/>
        </w:numPr>
        <w:spacing w:after="40" w:before="40"/>
      </w:pPr>
      <w:r>
        <w:rPr>
          <w:rFonts w:ascii="Arial" w:cs="Arial" w:eastAsia="Arial" w:hAnsi="Arial"/>
          <w:color w:val="212121"/>
          <w:sz w:val="20"/>
          <w:szCs w:val="20"/>
        </w:rPr>
        <w:t xml:space="preserve">✅ Impersonation — Launch as any store user (read-only, 3-layer safety, full audit)</w:t>
      </w:r>
    </w:p>
    <w:p>
      <w:pPr>
        <w:pStyle w:val="ListParagraph"/>
        <w:numPr>
          <w:ilvl w:val="0"/>
          <w:numId w:val="2"/>
        </w:numPr>
        <w:spacing w:after="40" w:before="40"/>
      </w:pPr>
      <w:r>
        <w:rPr>
          <w:rFonts w:ascii="Arial" w:cs="Arial" w:eastAsia="Arial" w:hAnsi="Arial"/>
          <w:color w:val="212121"/>
          <w:sz w:val="20"/>
          <w:szCs w:val="20"/>
        </w:rPr>
        <w:t xml:space="preserve">✅ /hq/support — Simple ticket inbox. List + reply. No departments. No SLA. No routing.</w:t>
      </w:r>
    </w:p>
    <w:p>
      <w:pPr>
        <w:pStyle w:val="ListParagraph"/>
        <w:numPr>
          <w:ilvl w:val="0"/>
          <w:numId w:val="2"/>
        </w:numPr>
        <w:spacing w:after="40" w:before="40"/>
      </w:pPr>
      <w:r>
        <w:rPr>
          <w:rFonts w:ascii="Arial" w:cs="Arial" w:eastAsia="Arial" w:hAnsi="Arial"/>
          <w:color w:val="212121"/>
          <w:sz w:val="20"/>
          <w:szCs w:val="20"/>
        </w:rPr>
        <w:t xml:space="preserve">✅ /hq/settings — Plan limits config, feature flags per tenant, email templates</w:t>
      </w:r>
    </w:p>
    <w:p>
      <w:pPr>
        <w:pStyle w:val="ListParagraph"/>
        <w:numPr>
          <w:ilvl w:val="0"/>
          <w:numId w:val="2"/>
        </w:numPr>
        <w:spacing w:after="40" w:before="40"/>
      </w:pPr>
      <w:r>
        <w:rPr>
          <w:rFonts w:ascii="Arial" w:cs="Arial" w:eastAsia="Arial" w:hAnsi="Arial"/>
          <w:color w:val="212121"/>
          <w:sz w:val="20"/>
          <w:szCs w:val="20"/>
        </w:rPr>
        <w:t xml:space="preserve">✅ Lemon Squeezy webhook handler (subscription created/updated/cancelled/payment_failed)</w:t>
      </w:r>
    </w:p>
    <w:p>
      <w:pPr>
        <w:pStyle w:val="ListParagraph"/>
        <w:numPr>
          <w:ilvl w:val="0"/>
          <w:numId w:val="2"/>
        </w:numPr>
        <w:spacing w:after="40" w:before="40"/>
      </w:pPr>
      <w:r>
        <w:rPr>
          <w:rFonts w:ascii="Arial" w:cs="Arial" w:eastAsia="Arial" w:hAnsi="Arial"/>
          <w:color w:val="212121"/>
          <w:sz w:val="20"/>
          <w:szCs w:val="20"/>
        </w:rPr>
        <w:t xml:space="preserve">⏳ /hq/revenue — Exists but minimal (just iframe Lemon Squeezy dashboard or simple numbers)</w:t>
      </w:r>
    </w:p>
    <w:p>
      <w:pPr>
        <w:pStyle w:val="ListParagraph"/>
        <w:numPr>
          <w:ilvl w:val="0"/>
          <w:numId w:val="2"/>
        </w:numPr>
        <w:spacing w:after="40" w:before="40"/>
      </w:pPr>
      <w:r>
        <w:rPr>
          <w:rFonts w:ascii="Arial" w:cs="Arial" w:eastAsia="Arial" w:hAnsi="Arial"/>
          <w:color w:val="212121"/>
          <w:sz w:val="20"/>
          <w:szCs w:val="20"/>
        </w:rPr>
        <w:t xml:space="preserve">🚫 All other Tier 1 dashboards (Support Director, Marketing, Finance, CSM, etc.)</w:t>
      </w:r>
    </w:p>
    <w:p>
      <w:pPr>
        <w:spacing w:after="40" w:before="40"/>
      </w:pPr>
    </w:p>
    <w:p>
      <w:pPr>
        <w:pStyle w:val="Heading2"/>
        <w:spacing w:after="120" w:before="260"/>
      </w:pPr>
      <w:r>
        <w:rPr>
          <w:rFonts w:ascii="Arial" w:cs="Arial" w:eastAsia="Arial" w:hAnsi="Arial"/>
          <w:b/>
          <w:bCs/>
          <w:color w:val="1A237E"/>
          <w:sz w:val="28"/>
          <w:szCs w:val="28"/>
        </w:rPr>
        <w:t xml:space="preserve">Tier 2 Store — Roles Active in V1 UI</w:t>
      </w:r>
    </w:p>
    <w:p>
      <w:pPr>
        <w:pStyle w:val="ListParagraph"/>
        <w:numPr>
          <w:ilvl w:val="0"/>
          <w:numId w:val="2"/>
        </w:numPr>
        <w:spacing w:after="40" w:before="40"/>
      </w:pPr>
      <w:r>
        <w:rPr>
          <w:rFonts w:ascii="Arial" w:cs="Arial" w:eastAsia="Arial" w:hAnsi="Arial"/>
          <w:color w:val="212121"/>
          <w:sz w:val="20"/>
          <w:szCs w:val="20"/>
        </w:rPr>
        <w:t xml:space="preserve">✅ Owner — Full store access, billing management, staff management, all reports</w:t>
      </w:r>
    </w:p>
    <w:p>
      <w:pPr>
        <w:pStyle w:val="ListParagraph"/>
        <w:numPr>
          <w:ilvl w:val="0"/>
          <w:numId w:val="2"/>
        </w:numPr>
        <w:spacing w:after="40" w:before="40"/>
      </w:pPr>
      <w:r>
        <w:rPr>
          <w:rFonts w:ascii="Arial" w:cs="Arial" w:eastAsia="Arial" w:hAnsi="Arial"/>
          <w:color w:val="212121"/>
          <w:sz w:val="20"/>
          <w:szCs w:val="20"/>
        </w:rPr>
        <w:t xml:space="preserve">✅ Admin — Full operational access, no billing</w:t>
      </w:r>
    </w:p>
    <w:p>
      <w:pPr>
        <w:pStyle w:val="ListParagraph"/>
        <w:numPr>
          <w:ilvl w:val="0"/>
          <w:numId w:val="2"/>
        </w:numPr>
        <w:spacing w:after="40" w:before="40"/>
      </w:pPr>
      <w:r>
        <w:rPr>
          <w:rFonts w:ascii="Arial" w:cs="Arial" w:eastAsia="Arial" w:hAnsi="Arial"/>
          <w:color w:val="212121"/>
          <w:sz w:val="20"/>
          <w:szCs w:val="20"/>
        </w:rPr>
        <w:t xml:space="preserve">✅ Manager — Full operational visibility, no staff management</w:t>
      </w:r>
    </w:p>
    <w:p>
      <w:pPr>
        <w:pStyle w:val="ListParagraph"/>
        <w:numPr>
          <w:ilvl w:val="0"/>
          <w:numId w:val="2"/>
        </w:numPr>
        <w:spacing w:after="40" w:before="40"/>
      </w:pPr>
      <w:r>
        <w:rPr>
          <w:rFonts w:ascii="Arial" w:cs="Arial" w:eastAsia="Arial" w:hAnsi="Arial"/>
          <w:color w:val="212121"/>
          <w:sz w:val="20"/>
          <w:szCs w:val="20"/>
        </w:rPr>
        <w:t xml:space="preserve">✅ Purchasing Officer — PO creation, supplier management, delivery receiving</w:t>
      </w:r>
    </w:p>
    <w:p>
      <w:pPr>
        <w:pStyle w:val="ListParagraph"/>
        <w:numPr>
          <w:ilvl w:val="0"/>
          <w:numId w:val="2"/>
        </w:numPr>
        <w:spacing w:after="40" w:before="40"/>
      </w:pPr>
      <w:r>
        <w:rPr>
          <w:rFonts w:ascii="Arial" w:cs="Arial" w:eastAsia="Arial" w:hAnsi="Arial"/>
          <w:color w:val="212121"/>
          <w:sz w:val="20"/>
          <w:szCs w:val="20"/>
        </w:rPr>
        <w:t xml:space="preserve">✅ Accountant — All financial reports, journal entries, bank reconciliation, read-only sales</w:t>
      </w:r>
    </w:p>
    <w:p>
      <w:pPr>
        <w:pStyle w:val="ListParagraph"/>
        <w:numPr>
          <w:ilvl w:val="0"/>
          <w:numId w:val="2"/>
        </w:numPr>
        <w:spacing w:after="40" w:before="40"/>
      </w:pPr>
      <w:r>
        <w:rPr>
          <w:rFonts w:ascii="Arial" w:cs="Arial" w:eastAsia="Arial" w:hAnsi="Arial"/>
          <w:color w:val="212121"/>
          <w:sz w:val="20"/>
          <w:szCs w:val="20"/>
        </w:rPr>
        <w:t xml:space="preserve">✅ Cashier — POS only, minimal dashboard, PIN login on shared tablet</w:t>
      </w:r>
    </w:p>
    <w:p>
      <w:pPr>
        <w:pStyle w:val="ListParagraph"/>
        <w:numPr>
          <w:ilvl w:val="0"/>
          <w:numId w:val="2"/>
        </w:numPr>
        <w:spacing w:after="40" w:before="40"/>
      </w:pPr>
      <w:r>
        <w:rPr>
          <w:rFonts w:ascii="Arial" w:cs="Arial" w:eastAsia="Arial" w:hAnsi="Arial"/>
          <w:color w:val="212121"/>
          <w:sz w:val="20"/>
          <w:szCs w:val="20"/>
        </w:rPr>
        <w:t xml:space="preserve">✅ Viewer — All reports, read-only, aggregated customer data only</w:t>
      </w:r>
    </w:p>
    <w:p>
      <w:pPr>
        <w:pStyle w:val="ListParagraph"/>
        <w:numPr>
          <w:ilvl w:val="0"/>
          <w:numId w:val="2"/>
        </w:numPr>
        <w:spacing w:after="40" w:before="40"/>
      </w:pPr>
      <w:r>
        <w:rPr>
          <w:rFonts w:ascii="Arial" w:cs="Arial" w:eastAsia="Arial" w:hAnsi="Arial"/>
          <w:color w:val="212121"/>
          <w:sz w:val="20"/>
          <w:szCs w:val="20"/>
        </w:rPr>
        <w:t xml:space="preserve">⏳ All other roles — In ENUM, not in UI</w:t>
      </w:r>
    </w:p>
    <w:p>
      <w:pPr>
        <w:spacing w:after="40" w:before="40"/>
      </w:pPr>
    </w:p>
    <w:p>
      <w:pPr>
        <w:pStyle w:val="Heading2"/>
        <w:spacing w:after="120" w:before="260"/>
      </w:pPr>
      <w:r>
        <w:rPr>
          <w:rFonts w:ascii="Arial" w:cs="Arial" w:eastAsia="Arial" w:hAnsi="Arial"/>
          <w:b/>
          <w:bCs/>
          <w:color w:val="1A237E"/>
          <w:sz w:val="28"/>
          <w:szCs w:val="28"/>
        </w:rPr>
        <w:t xml:space="preserve">Security Checklist for V1</w:t>
      </w:r>
    </w:p>
    <w:p>
      <w:pPr>
        <w:pStyle w:val="ListParagraph"/>
        <w:numPr>
          <w:ilvl w:val="0"/>
          <w:numId w:val="2"/>
        </w:numPr>
        <w:spacing w:after="40" w:before="40"/>
      </w:pPr>
      <w:r>
        <w:rPr>
          <w:rFonts w:ascii="Arial" w:cs="Arial" w:eastAsia="Arial" w:hAnsi="Arial"/>
          <w:color w:val="212121"/>
          <w:sz w:val="20"/>
          <w:szCs w:val="20"/>
        </w:rPr>
        <w:t xml:space="preserve">✅ All /hq/* routes blocked (403, not redirect) for platform_role = 'none' users</w:t>
      </w:r>
    </w:p>
    <w:p>
      <w:pPr>
        <w:pStyle w:val="ListParagraph"/>
        <w:numPr>
          <w:ilvl w:val="0"/>
          <w:numId w:val="2"/>
        </w:numPr>
        <w:spacing w:after="40" w:before="40"/>
      </w:pPr>
      <w:r>
        <w:rPr>
          <w:rFonts w:ascii="Arial" w:cs="Arial" w:eastAsia="Arial" w:hAnsi="Arial"/>
          <w:color w:val="212121"/>
          <w:sz w:val="20"/>
          <w:szCs w:val="20"/>
        </w:rPr>
        <w:t xml:space="preserve">✅ All /app/{slug}/* routes blocked for wrong tenant or no tenant_users record</w:t>
      </w:r>
    </w:p>
    <w:p>
      <w:pPr>
        <w:pStyle w:val="ListParagraph"/>
        <w:numPr>
          <w:ilvl w:val="0"/>
          <w:numId w:val="2"/>
        </w:numPr>
        <w:spacing w:after="40" w:before="40"/>
      </w:pPr>
      <w:r>
        <w:rPr>
          <w:rFonts w:ascii="Arial" w:cs="Arial" w:eastAsia="Arial" w:hAnsi="Arial"/>
          <w:color w:val="212121"/>
          <w:sz w:val="20"/>
          <w:szCs w:val="20"/>
        </w:rPr>
        <w:t xml:space="preserve">✅ Impersonation: DB flag + middleware write-block + UI red banner</w:t>
      </w:r>
    </w:p>
    <w:p>
      <w:pPr>
        <w:pStyle w:val="ListParagraph"/>
        <w:numPr>
          <w:ilvl w:val="0"/>
          <w:numId w:val="2"/>
        </w:numPr>
        <w:spacing w:after="40" w:before="40"/>
      </w:pPr>
      <w:r>
        <w:rPr>
          <w:rFonts w:ascii="Arial" w:cs="Arial" w:eastAsia="Arial" w:hAnsi="Arial"/>
          <w:color w:val="212121"/>
          <w:sz w:val="20"/>
          <w:szCs w:val="20"/>
        </w:rPr>
        <w:t xml:space="preserve">✅ POS PIN: bcrypt hashed, 5-attempt rate limit per device, logged</w:t>
      </w:r>
    </w:p>
    <w:p>
      <w:pPr>
        <w:pStyle w:val="ListParagraph"/>
        <w:numPr>
          <w:ilvl w:val="0"/>
          <w:numId w:val="2"/>
        </w:numPr>
        <w:spacing w:after="40" w:before="40"/>
      </w:pPr>
      <w:r>
        <w:rPr>
          <w:rFonts w:ascii="Arial" w:cs="Arial" w:eastAsia="Arial" w:hAnsi="Arial"/>
          <w:color w:val="212121"/>
          <w:sz w:val="20"/>
          <w:szCs w:val="20"/>
        </w:rPr>
        <w:t xml:space="preserve">✅ Invitation tokens: UUID, single-use, 48hr expiry, constant-time comparison</w:t>
      </w:r>
    </w:p>
    <w:p>
      <w:pPr>
        <w:pStyle w:val="ListParagraph"/>
        <w:numPr>
          <w:ilvl w:val="0"/>
          <w:numId w:val="2"/>
        </w:numPr>
        <w:spacing w:after="40" w:before="40"/>
      </w:pPr>
      <w:r>
        <w:rPr>
          <w:rFonts w:ascii="Arial" w:cs="Arial" w:eastAsia="Arial" w:hAnsi="Arial"/>
          <w:color w:val="212121"/>
          <w:sz w:val="20"/>
          <w:szCs w:val="20"/>
        </w:rPr>
        <w:t xml:space="preserve">✅ Soft deletes on all financially-referenced records</w:t>
      </w:r>
    </w:p>
    <w:p>
      <w:pPr>
        <w:pStyle w:val="ListParagraph"/>
        <w:numPr>
          <w:ilvl w:val="0"/>
          <w:numId w:val="2"/>
        </w:numPr>
        <w:spacing w:after="40" w:before="40"/>
      </w:pPr>
      <w:r>
        <w:rPr>
          <w:rFonts w:ascii="Arial" w:cs="Arial" w:eastAsia="Arial" w:hAnsi="Arial"/>
          <w:color w:val="212121"/>
          <w:sz w:val="20"/>
          <w:szCs w:val="20"/>
        </w:rPr>
        <w:t xml:space="preserve">✅ Plan limit enforcement: atomic counter increment, checked in transaction</w:t>
      </w:r>
    </w:p>
    <w:p>
      <w:pPr>
        <w:pStyle w:val="ListParagraph"/>
        <w:numPr>
          <w:ilvl w:val="0"/>
          <w:numId w:val="2"/>
        </w:numPr>
        <w:spacing w:after="40" w:before="40"/>
      </w:pPr>
      <w:r>
        <w:rPr>
          <w:rFonts w:ascii="Arial" w:cs="Arial" w:eastAsia="Arial" w:hAnsi="Arial"/>
          <w:color w:val="212121"/>
          <w:sz w:val="20"/>
          <w:szCs w:val="20"/>
        </w:rPr>
        <w:t xml:space="preserve">✅ store_activity_log: every write action logged with old/new values</w:t>
      </w:r>
    </w:p>
    <w:p>
      <w:pPr>
        <w:spacing w:after="40" w:before="40"/>
      </w:pPr>
    </w:p>
    <w:p>
      <w:pPr>
        <w:pStyle w:val="Heading2"/>
        <w:spacing w:after="120" w:before="260"/>
      </w:pPr>
      <w:r>
        <w:rPr>
          <w:rFonts w:ascii="Arial" w:cs="Arial" w:eastAsia="Arial" w:hAnsi="Arial"/>
          <w:b/>
          <w:bCs/>
          <w:color w:val="1A237E"/>
          <w:sz w:val="28"/>
          <w:szCs w:val="28"/>
        </w:rPr>
        <w:t xml:space="preserve">Deferred to V2 (DB Ready, UI Not)</w:t>
      </w:r>
    </w:p>
    <w:p>
      <w:pPr>
        <w:pStyle w:val="ListParagraph"/>
        <w:numPr>
          <w:ilvl w:val="0"/>
          <w:numId w:val="2"/>
        </w:numPr>
        <w:spacing w:after="40" w:before="40"/>
      </w:pPr>
      <w:r>
        <w:rPr>
          <w:rFonts w:ascii="Arial" w:cs="Arial" w:eastAsia="Arial" w:hAnsi="Arial"/>
          <w:color w:val="212121"/>
          <w:sz w:val="20"/>
          <w:szCs w:val="20"/>
        </w:rPr>
        <w:t xml:space="preserve">⏳ Permission overrides UI — table built in V1, UI exposed in V2</w:t>
      </w:r>
    </w:p>
    <w:p>
      <w:pPr>
        <w:pStyle w:val="ListParagraph"/>
        <w:numPr>
          <w:ilvl w:val="0"/>
          <w:numId w:val="2"/>
        </w:numPr>
        <w:spacing w:after="40" w:before="40"/>
      </w:pPr>
      <w:r>
        <w:rPr>
          <w:rFonts w:ascii="Arial" w:cs="Arial" w:eastAsia="Arial" w:hAnsi="Arial"/>
          <w:color w:val="212121"/>
          <w:sz w:val="20"/>
          <w:szCs w:val="20"/>
        </w:rPr>
        <w:t xml:space="preserve">⏳ Tier 1 multi-staff roles — all enums defined, dashboards built in V2</w:t>
      </w:r>
    </w:p>
    <w:p>
      <w:pPr>
        <w:pStyle w:val="ListParagraph"/>
        <w:numPr>
          <w:ilvl w:val="0"/>
          <w:numId w:val="2"/>
        </w:numPr>
        <w:spacing w:after="40" w:before="40"/>
      </w:pPr>
      <w:r>
        <w:rPr>
          <w:rFonts w:ascii="Arial" w:cs="Arial" w:eastAsia="Arial" w:hAnsi="Arial"/>
          <w:color w:val="212121"/>
          <w:sz w:val="20"/>
          <w:szCs w:val="20"/>
        </w:rPr>
        <w:t xml:space="preserve">⏳ Inventory Controller, Sales Executive, Shift Supervisor, HR Officer, Franchise Admin — in ENUM, UI in V2</w:t>
      </w:r>
    </w:p>
    <w:p>
      <w:pPr>
        <w:pStyle w:val="ListParagraph"/>
        <w:numPr>
          <w:ilvl w:val="0"/>
          <w:numId w:val="2"/>
        </w:numPr>
        <w:spacing w:after="40" w:before="40"/>
      </w:pPr>
      <w:r>
        <w:rPr>
          <w:rFonts w:ascii="Arial" w:cs="Arial" w:eastAsia="Arial" w:hAnsi="Arial"/>
          <w:color w:val="212121"/>
          <w:sz w:val="20"/>
          <w:szCs w:val="20"/>
        </w:rPr>
        <w:t xml:space="preserve">⏳ Industry-specific roles (Kitchen Manager, Dispenser, Production Supervisor) — in ENUM, UI in V3</w:t>
      </w:r>
    </w:p>
    <w:p>
      <w:pPr>
        <w:pStyle w:val="ListParagraph"/>
        <w:numPr>
          <w:ilvl w:val="0"/>
          <w:numId w:val="2"/>
        </w:numPr>
        <w:spacing w:after="40" w:before="40"/>
      </w:pPr>
      <w:r>
        <w:rPr>
          <w:rFonts w:ascii="Arial" w:cs="Arial" w:eastAsia="Arial" w:hAnsi="Arial"/>
          <w:color w:val="212121"/>
          <w:sz w:val="20"/>
          <w:szCs w:val="20"/>
        </w:rPr>
        <w:t xml:space="preserve">⏳ Full SLA support ticket routing — simple inbox now, full system in V2</w:t>
      </w:r>
    </w:p>
    <w:p>
      <w:pPr>
        <w:spacing w:after="80" w:before="80"/>
      </w:pPr>
    </w:p>
    <w:p>
      <w:r>
        <w:br w:type="page"/>
      </w:r>
    </w:p>
    <w:p>
      <w:pPr>
        <w:pStyle w:val="Heading1"/>
        <w:spacing w:after="160" w:before="320"/>
      </w:pPr>
      <w:r>
        <w:rPr>
          <w:rFonts w:ascii="Arial" w:cs="Arial" w:eastAsia="Arial" w:hAnsi="Arial"/>
          <w:b/>
          <w:bCs/>
          <w:color w:val="00695C"/>
          <w:sz w:val="36"/>
          <w:szCs w:val="36"/>
        </w:rPr>
        <w:t xml:space="preserve">5. The 5 Fixes Required Before Writing Any Code</w:t>
      </w:r>
    </w:p>
    <w:p>
      <w:pPr>
        <w:spacing w:after="40" w:before="40"/>
      </w:pPr>
    </w:p>
    <w:p>
      <w:pPr>
        <w:spacing w:after="80" w:before="80"/>
      </w:pPr>
      <w:r>
        <w:rPr>
          <w:rFonts w:ascii="Arial" w:cs="Arial" w:eastAsia="Arial" w:hAnsi="Arial"/>
          <w:color w:val="B71C1C"/>
          <w:sz w:val="20"/>
          <w:szCs w:val="20"/>
        </w:rPr>
        <w:t xml:space="preserve">These are not optional suggestions. These are correctness issues in your current spec that would require a migration or a rewrite if discovered after coding.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000"/>
        <w:gridCol w:w="3960"/>
      </w:tblGrid>
      <w:tr>
        <w:tc>
          <w:tcPr>
            <w:tcW w:type="dxa" w:w="4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0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Where</w:t>
            </w:r>
          </w:p>
        </w:tc>
        <w:tc>
          <w:tcPr>
            <w:tcW w:type="dxa" w:w="300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Problem</w:t>
            </w:r>
          </w:p>
        </w:tc>
        <w:tc>
          <w:tcPr>
            <w:tcW w:type="dxa" w:w="3960"/>
            <w:tcBorders>
              <w:top w:val="single" w:color="BDBDBD" w:sz="1"/>
              <w:left w:val="single" w:color="BDBDBD" w:sz="1"/>
              <w:bottom w:val="single" w:color="BDBDBD" w:sz="1"/>
              <w:right w:val="single" w:color="BDBDBD" w:sz="1"/>
            </w:tcBorders>
            <w:shd w:fill="00897B" w:val="clear"/>
            <w:tcMar>
              <w:top w:type="dxa" w:w="80"/>
              <w:left w:type="dxa" w:w="140"/>
              <w:bottom w:type="dxa" w:w="80"/>
              <w:right w:type="dxa" w:w="140"/>
            </w:tcMar>
          </w:tcPr>
          <w:p>
            <w:r>
              <w:rPr>
                <w:rFonts w:ascii="Arial" w:cs="Arial" w:eastAsia="Arial" w:hAnsi="Arial"/>
                <w:b/>
                <w:bCs/>
                <w:color w:val="FFFFFF"/>
                <w:sz w:val="18"/>
                <w:szCs w:val="18"/>
              </w:rPr>
              <w:t xml:space="preserve">Fix</w:t>
            </w:r>
          </w:p>
        </w:tc>
      </w:tr>
      <w:tr>
        <w:tc>
          <w:tcPr>
            <w:tcW w:type="dxa" w:w="4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support_tickets schema</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tenant_id NOT NULL — tickets before store creation or after deletion fail to insert</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ALTER to NULL. Add policy: if null, it's a platform-level billing/account ticket, not a store bug.</w:t>
            </w:r>
          </w:p>
        </w:tc>
      </w:tr>
      <w:tr>
        <w:tc>
          <w:tcPr>
            <w:tcW w:type="dxa" w:w="4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2</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platform_activity_log schema</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No tenant_id column — filtering 'all actions on Store X' requires complex multi-table JOINs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Add: tenant_id BIGINT UNSIGNED NULL, INDEX idx_tenant (tenant_id)</w:t>
            </w:r>
          </w:p>
        </w:tc>
      </w:tr>
      <w:tr>
        <w:tc>
          <w:tcPr>
            <w:tcW w:type="dxa" w:w="4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Section 1.2 vs Permission Matrix</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Section 1.2 says Platform Manager CANNOT see MRR/ARR. Matrix says ✅ for 'View Platform Metrics'. Direct contradiction.</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Decide: can Platform Manager see financial metrics? Recommended: YES (they oversee health) but NOT process refunds or initiate payouts.</w:t>
            </w:r>
          </w:p>
        </w:tc>
      </w:tr>
      <w:tr>
        <w:tc>
          <w:tcPr>
            <w:tcW w:type="dxa" w:w="4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4</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Permission Matrix — missing roles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Tier 2 matrix has no column for: fulfillment_lead, franchise_admin, kitchen_manager, dispenser, production_supervisor, delivery_driver</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Add matrix columns for all roles (even if V2/V3) with all ❌ for now. When you activate a role in UI, fill in the matrix first.</w:t>
            </w:r>
          </w:p>
        </w:tc>
      </w:tr>
      <w:tr>
        <w:tc>
          <w:tcPr>
            <w:tcW w:type="dxa" w:w="400"/>
            <w:tcBorders>
              <w:top w:val="single" w:color="BDBDBD" w:sz="1"/>
              <w:left w:val="single" w:color="BDBDBD" w:sz="1"/>
              <w:bottom w:val="single" w:color="BDBDBD" w:sz="1"/>
              <w:right w:val="single" w:color="BDBDBD" w:sz="1"/>
            </w:tcBorders>
            <w:shd w:fill="FFEBEE" w:val="clear"/>
            <w:tcMar>
              <w:top w:type="dxa" w:w="80"/>
              <w:left w:type="dxa" w:w="140"/>
              <w:bottom w:type="dxa" w:w="80"/>
              <w:right w:type="dxa" w:w="140"/>
            </w:tcMar>
          </w:tcPr>
          <w:p>
            <w:r>
              <w:rPr>
                <w:rFonts w:ascii="Arial" w:cs="Arial" w:eastAsia="Arial" w:hAnsi="Arial"/>
                <w:b/>
                <w:bCs/>
                <w:color w:val="B71C1C"/>
                <w:sz w:val="18"/>
                <w:szCs w:val="18"/>
              </w:rPr>
              <w:t xml:space="preserve">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Viewer role — reports contradiction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'All 38 reports' contradicts 'cannot view individual customer data'. Receivables aging shows customer names.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40"/>
              <w:bottom w:type="dxa" w:w="80"/>
              <w:right w:type="dxa" w:w="140"/>
            </w:tcMar>
          </w:tcPr>
          <w:p>
            <w:r>
              <w:rPr>
                <w:rFonts w:ascii="Arial" w:cs="Arial" w:eastAsia="Arial" w:hAnsi="Arial"/>
                <w:b w:val="false"/>
                <w:bCs w:val="false"/>
                <w:color w:val="212121"/>
                <w:sz w:val="18"/>
                <w:szCs w:val="18"/>
              </w:rPr>
              <w:t xml:space="preserve">Specify which reports are: (A) fully visible to Viewer, (B) aggregated-only for Viewer, (C) blocked entirely for Viewer.</w:t>
            </w:r>
          </w:p>
        </w:tc>
      </w:tr>
    </w:tbl>
    <w:p>
      <w:pPr>
        <w:spacing w:after="80" w:before="80"/>
      </w:pPr>
    </w:p>
    <w:p>
      <w:r>
        <w:br w:type="page"/>
      </w:r>
    </w:p>
    <w:p>
      <w:pPr>
        <w:pStyle w:val="Heading1"/>
        <w:spacing w:after="160" w:before="320"/>
      </w:pPr>
      <w:r>
        <w:rPr>
          <w:rFonts w:ascii="Arial" w:cs="Arial" w:eastAsia="Arial" w:hAnsi="Arial"/>
          <w:b/>
          <w:bCs/>
          <w:color w:val="00695C"/>
          <w:sz w:val="36"/>
          <w:szCs w:val="36"/>
        </w:rPr>
        <w:t xml:space="preserve">6. Final Verdict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8"/>
              <w:left w:val="thick" w:color="00897B" w:sz="24"/>
              <w:bottom w:val="single" w:color="00897B" w:sz="8"/>
              <w:right w:val="single" w:color="00897B" w:sz="8"/>
            </w:tcBorders>
            <w:shd w:fill="E0F2F1" w:val="clear"/>
            <w:tcMar>
              <w:top w:type="dxa" w:w="200"/>
              <w:left w:type="dxa" w:w="300"/>
              <w:bottom w:type="dxa" w:w="200"/>
              <w:right w:type="dxa" w:w="200"/>
            </w:tcMar>
          </w:tcPr>
          <w:p>
            <w:r>
              <w:rPr>
                <w:rFonts w:ascii="Arial" w:cs="Arial" w:eastAsia="Arial" w:hAnsi="Arial"/>
                <w:b/>
                <w:bCs/>
                <w:color w:val="00695C"/>
                <w:sz w:val="26"/>
                <w:szCs w:val="26"/>
              </w:rPr>
              <w:t xml:space="preserve">Your architecture scores 8.5 / 10.</w:t>
            </w:r>
          </w:p>
          <w:p>
            <w:pPr>
              <w:spacing w:after="40" w:before="40"/>
            </w:pPr>
          </w:p>
          <w:p>
            <w:r>
              <w:rPr>
                <w:rFonts w:ascii="Arial" w:cs="Arial" w:eastAsia="Arial" w:hAnsi="Arial"/>
                <w:color w:val="212121"/>
                <w:sz w:val="20"/>
                <w:szCs w:val="20"/>
              </w:rPr>
              <w:t xml:space="preserve">It is genuinely well-designed — better than most production SaaS platforms that were built without any plan. The two-tier isolation model is correct. The security instincts (slugs, impersonation safety) are industry-grade. The forward-thinking (Tier 3 stubs, ENUM pre-definition) saves you from painful future migrations.</w:t>
            </w:r>
          </w:p>
          <w:p>
            <w:pPr>
              <w:spacing w:after="40" w:before="40"/>
            </w:pPr>
          </w:p>
          <w:p>
            <w:r>
              <w:rPr>
                <w:rFonts w:ascii="Arial" w:cs="Arial" w:eastAsia="Arial" w:hAnsi="Arial"/>
                <w:color w:val="212121"/>
                <w:sz w:val="20"/>
                <w:szCs w:val="20"/>
              </w:rPr>
              <w:t xml:space="preserve">What drops it from 10: the 5 correctness bugs, the missing matrix columns, and the scope — it specs a 50-person company's platform when you need a 1-person founder's V1.</w:t>
            </w:r>
          </w:p>
          <w:p>
            <w:pPr>
              <w:spacing w:after="40" w:before="40"/>
            </w:pPr>
          </w:p>
          <w:p>
            <w:r>
              <w:rPr>
                <w:rFonts w:ascii="Arial" w:cs="Arial" w:eastAsia="Arial" w:hAnsi="Arial"/>
                <w:b/>
                <w:bCs/>
                <w:color w:val="00695C"/>
                <w:sz w:val="20"/>
                <w:szCs w:val="20"/>
              </w:rPr>
              <w:t xml:space="preserve">The play:</w:t>
            </w:r>
          </w:p>
          <w:p>
            <w:r>
              <w:rPr>
                <w:rFonts w:ascii="Arial" w:cs="Arial" w:eastAsia="Arial" w:hAnsi="Arial"/>
                <w:color w:val="212121"/>
                <w:sz w:val="20"/>
                <w:szCs w:val="20"/>
              </w:rPr>
              <w:t xml:space="preserve">Fix the 5 bugs in your current document. Use this document as your phased roadmap. Build V1 with 7 Tier 2 roles and God Admin only. Get to 50 paying stores. Then activate V2 roles as your team and customer base demand them. The architecture you've designed handles all of it — you just don't need to build all of it on day one.</w:t>
            </w:r>
          </w:p>
        </w:tc>
      </w:tr>
    </w:tbl>
    <w:p>
      <w:pPr>
        <w:spacing w:after="80" w:before="80"/>
      </w:pPr>
    </w:p>
    <w:p>
      <w:pPr>
        <w:jc w:val="center"/>
      </w:pPr>
      <w:r>
        <w:rPr>
          <w:rFonts w:ascii="Arial" w:cs="Arial" w:eastAsia="Arial" w:hAnsi="Arial"/>
          <w:color w:val="BDBDBD"/>
          <w:sz w:val="18"/>
          <w:szCs w:val="18"/>
        </w:rPr>
        <w:t xml:space="preserve">VenQore Role Architecture — Phased Build Plan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695C"/>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237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2026-04-10T17:22:10.884Z</dcterms:created>
  <dcterms:modified xsi:type="dcterms:W3CDTF">2026-04-10T17:22:10.885Z</dcterms:modified>
</cp:coreProperties>
</file>

<file path=docProps/custom.xml><?xml version="1.0" encoding="utf-8"?>
<Properties xmlns="http://schemas.openxmlformats.org/officeDocument/2006/custom-properties" xmlns:vt="http://schemas.openxmlformats.org/officeDocument/2006/docPropsVTypes"/>
</file>