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EB1D9" w14:textId="77777777" w:rsidR="005C1554" w:rsidRDefault="00000000">
      <w:pPr>
        <w:spacing w:after="40"/>
        <w:jc w:val="center"/>
      </w:pPr>
      <w:r>
        <w:rPr>
          <w:b/>
          <w:bCs/>
          <w:color w:val="0F172A"/>
          <w:sz w:val="34"/>
          <w:szCs w:val="34"/>
        </w:rPr>
        <w:t>AI Application Architecture</w:t>
      </w:r>
    </w:p>
    <w:p w14:paraId="5B99C2AC" w14:textId="77777777" w:rsidR="005C1554" w:rsidRPr="006C3C5B" w:rsidRDefault="00000000">
      <w:pPr>
        <w:spacing w:after="160"/>
        <w:jc w:val="center"/>
      </w:pPr>
      <w:r w:rsidRPr="006C3C5B">
        <w:rPr>
          <w:i/>
          <w:iCs/>
        </w:rPr>
        <w:t>User → Frontend → Backend → LLM API → Response</w:t>
      </w:r>
    </w:p>
    <w:p w14:paraId="34CE2F74" w14:textId="77777777" w:rsidR="005C1554" w:rsidRDefault="00000000">
      <w:pPr>
        <w:spacing w:after="160"/>
        <w:jc w:val="center"/>
      </w:pPr>
      <w:r>
        <w:rPr>
          <w:noProof/>
        </w:rPr>
        <w:drawing>
          <wp:inline distT="0" distB="0" distL="0" distR="0" wp14:anchorId="389483F9" wp14:editId="3497C318">
            <wp:extent cx="5334000" cy="4324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F4F5A" w14:textId="77777777" w:rsidR="005C1554" w:rsidRPr="006C3C5B" w:rsidRDefault="00000000">
      <w:pPr>
        <w:pStyle w:val="Heading2"/>
        <w:spacing w:before="200" w:after="80"/>
        <w:rPr>
          <w:color w:val="auto"/>
          <w:sz w:val="28"/>
          <w:szCs w:val="28"/>
        </w:rPr>
      </w:pPr>
      <w:r w:rsidRPr="006C3C5B">
        <w:rPr>
          <w:b/>
          <w:bCs/>
          <w:color w:val="auto"/>
          <w:sz w:val="28"/>
          <w:szCs w:val="28"/>
        </w:rPr>
        <w:t>Request Flow</w:t>
      </w:r>
    </w:p>
    <w:p w14:paraId="31942436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>The User submits input (a query or prompt) through the Frontend interface.</w:t>
      </w:r>
    </w:p>
    <w:p w14:paraId="1B3DF067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>The Frontend validates the input and sends it as an HTTP request (REST/</w:t>
      </w:r>
      <w:proofErr w:type="spellStart"/>
      <w:r w:rsidRPr="00133476">
        <w:rPr>
          <w:color w:val="1E293B"/>
          <w:sz w:val="24"/>
          <w:szCs w:val="24"/>
        </w:rPr>
        <w:t>GraphQL</w:t>
      </w:r>
      <w:proofErr w:type="spellEnd"/>
      <w:r w:rsidRPr="00133476">
        <w:rPr>
          <w:color w:val="1E293B"/>
          <w:sz w:val="24"/>
          <w:szCs w:val="24"/>
        </w:rPr>
        <w:t>, JSON payload) to the Backend.</w:t>
      </w:r>
    </w:p>
    <w:p w14:paraId="323C6F84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>The Backend authenticates the request, applies business logic, and formats a prompt payload for the LLM API.</w:t>
      </w:r>
    </w:p>
    <w:p w14:paraId="538EFB76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>The Backend calls the LLM API over HTTPS using a securely stored API key.</w:t>
      </w:r>
    </w:p>
    <w:p w14:paraId="2F51B5E9" w14:textId="77777777" w:rsidR="005C1554" w:rsidRPr="006C3C5B" w:rsidRDefault="00000000">
      <w:pPr>
        <w:pStyle w:val="Heading2"/>
        <w:spacing w:before="200" w:after="80"/>
        <w:rPr>
          <w:color w:val="auto"/>
          <w:sz w:val="28"/>
          <w:szCs w:val="28"/>
        </w:rPr>
      </w:pPr>
      <w:r w:rsidRPr="006C3C5B">
        <w:rPr>
          <w:b/>
          <w:bCs/>
          <w:color w:val="auto"/>
          <w:sz w:val="28"/>
          <w:szCs w:val="28"/>
        </w:rPr>
        <w:t>Response Flow</w:t>
      </w:r>
    </w:p>
    <w:p w14:paraId="6CBC6F87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>The LLM API processes the prompt and generates a completion (text, structured data, etc.), returned as streaming or batch output.</w:t>
      </w:r>
    </w:p>
    <w:p w14:paraId="140F7D9D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>The Backend receives the completion, applies any post-processing (formatting, filtering, business rules), and returns a JSON response to the Frontend.</w:t>
      </w:r>
    </w:p>
    <w:p w14:paraId="3152B558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>The Frontend renders the response for the User to view.</w:t>
      </w:r>
    </w:p>
    <w:p w14:paraId="4D03CB7B" w14:textId="77777777" w:rsidR="005C1554" w:rsidRPr="006C3C5B" w:rsidRDefault="00000000">
      <w:pPr>
        <w:pStyle w:val="Heading2"/>
        <w:spacing w:before="200" w:after="80"/>
        <w:rPr>
          <w:color w:val="auto"/>
          <w:sz w:val="28"/>
          <w:szCs w:val="28"/>
        </w:rPr>
      </w:pPr>
      <w:r w:rsidRPr="006C3C5B">
        <w:rPr>
          <w:b/>
          <w:bCs/>
          <w:color w:val="auto"/>
          <w:sz w:val="28"/>
          <w:szCs w:val="28"/>
        </w:rPr>
        <w:t>Error Handling</w:t>
      </w:r>
    </w:p>
    <w:p w14:paraId="25A217B6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>Frontend: validates input before sending and displays friendly messages for network or validation errors.</w:t>
      </w:r>
    </w:p>
    <w:p w14:paraId="5674556B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>Backend: handles authentication failures, timeouts, and LLM API errors; retries transient failures with backoff before failing gracefully.</w:t>
      </w:r>
    </w:p>
    <w:p w14:paraId="47FDBB78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lastRenderedPageBreak/>
        <w:t>LLM API layer: surfaces rate-limit, content-safety, or malformed-output errors, which the Backend catches and translates into safe, user-readable messages.</w:t>
      </w:r>
    </w:p>
    <w:p w14:paraId="6C0DBD03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 xml:space="preserve">All </w:t>
      </w:r>
      <w:proofErr w:type="gramStart"/>
      <w:r w:rsidRPr="00133476">
        <w:rPr>
          <w:color w:val="1E293B"/>
          <w:sz w:val="24"/>
          <w:szCs w:val="24"/>
        </w:rPr>
        <w:t>layers</w:t>
      </w:r>
      <w:proofErr w:type="gramEnd"/>
      <w:r w:rsidRPr="00133476">
        <w:rPr>
          <w:color w:val="1E293B"/>
          <w:sz w:val="24"/>
          <w:szCs w:val="24"/>
        </w:rPr>
        <w:t xml:space="preserve"> log errors for monitoring and debugging, while ensuring the User only sees clear, actionable feedback rather than raw stack traces.</w:t>
      </w:r>
    </w:p>
    <w:p w14:paraId="661914CC" w14:textId="77777777" w:rsidR="005C1554" w:rsidRPr="006C3C5B" w:rsidRDefault="00000000">
      <w:pPr>
        <w:pStyle w:val="Heading2"/>
        <w:spacing w:before="200" w:after="80"/>
        <w:rPr>
          <w:color w:val="auto"/>
          <w:sz w:val="28"/>
          <w:szCs w:val="28"/>
        </w:rPr>
      </w:pPr>
      <w:r w:rsidRPr="006C3C5B">
        <w:rPr>
          <w:b/>
          <w:bCs/>
          <w:color w:val="auto"/>
          <w:sz w:val="28"/>
          <w:szCs w:val="28"/>
        </w:rPr>
        <w:t>API Integration</w:t>
      </w:r>
    </w:p>
    <w:p w14:paraId="6B3FC7EC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 xml:space="preserve">Frontend ↔ Backend: </w:t>
      </w:r>
      <w:proofErr w:type="gramStart"/>
      <w:r w:rsidRPr="00133476">
        <w:rPr>
          <w:color w:val="1E293B"/>
          <w:sz w:val="24"/>
          <w:szCs w:val="24"/>
        </w:rPr>
        <w:t>typically</w:t>
      </w:r>
      <w:proofErr w:type="gramEnd"/>
      <w:r w:rsidRPr="00133476">
        <w:rPr>
          <w:color w:val="1E293B"/>
          <w:sz w:val="24"/>
          <w:szCs w:val="24"/>
        </w:rPr>
        <w:t xml:space="preserve"> a REST or </w:t>
      </w:r>
      <w:proofErr w:type="spellStart"/>
      <w:r w:rsidRPr="00133476">
        <w:rPr>
          <w:color w:val="1E293B"/>
          <w:sz w:val="24"/>
          <w:szCs w:val="24"/>
        </w:rPr>
        <w:t>GraphQL</w:t>
      </w:r>
      <w:proofErr w:type="spellEnd"/>
      <w:r w:rsidRPr="00133476">
        <w:rPr>
          <w:color w:val="1E293B"/>
          <w:sz w:val="24"/>
          <w:szCs w:val="24"/>
        </w:rPr>
        <w:t xml:space="preserve"> API exchanging JSON payloads over HTTPS.</w:t>
      </w:r>
    </w:p>
    <w:p w14:paraId="08E5A592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>Backend ↔ LLM API: an HTTPS call (e.g., to the Claude API) carrying the prompt, model parameters, and authentication (API key), supporting streaming or batch responses.</w:t>
      </w:r>
    </w:p>
    <w:p w14:paraId="6D0D76D4" w14:textId="77777777" w:rsidR="005C1554" w:rsidRPr="00133476" w:rsidRDefault="00000000" w:rsidP="00133476">
      <w:pPr>
        <w:pStyle w:val="ListParagraph"/>
        <w:numPr>
          <w:ilvl w:val="0"/>
          <w:numId w:val="1"/>
        </w:numPr>
        <w:spacing w:after="40"/>
        <w:jc w:val="both"/>
        <w:rPr>
          <w:sz w:val="24"/>
          <w:szCs w:val="24"/>
        </w:rPr>
      </w:pPr>
      <w:r w:rsidRPr="00133476">
        <w:rPr>
          <w:color w:val="1E293B"/>
          <w:sz w:val="24"/>
          <w:szCs w:val="24"/>
        </w:rPr>
        <w:t>Security best practices: API keys are stored and used only on the Backend (never exposed to the Frontend), requests are rate-limited, and requests/responses are logged for observability.</w:t>
      </w:r>
    </w:p>
    <w:sectPr w:rsidR="005C1554" w:rsidRPr="0013347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4C222F"/>
    <w:multiLevelType w:val="hybridMultilevel"/>
    <w:tmpl w:val="F07AF890"/>
    <w:lvl w:ilvl="0" w:tplc="4196A5EA">
      <w:start w:val="1"/>
      <w:numFmt w:val="bullet"/>
      <w:lvlText w:val="●"/>
      <w:lvlJc w:val="left"/>
      <w:pPr>
        <w:ind w:left="720" w:hanging="360"/>
      </w:pPr>
    </w:lvl>
    <w:lvl w:ilvl="1" w:tplc="88C21DA2">
      <w:start w:val="1"/>
      <w:numFmt w:val="bullet"/>
      <w:lvlText w:val="○"/>
      <w:lvlJc w:val="left"/>
      <w:pPr>
        <w:ind w:left="1440" w:hanging="360"/>
      </w:pPr>
    </w:lvl>
    <w:lvl w:ilvl="2" w:tplc="1FA688AC">
      <w:start w:val="1"/>
      <w:numFmt w:val="bullet"/>
      <w:lvlText w:val="■"/>
      <w:lvlJc w:val="left"/>
      <w:pPr>
        <w:ind w:left="2160" w:hanging="360"/>
      </w:pPr>
    </w:lvl>
    <w:lvl w:ilvl="3" w:tplc="BAF6EA5C">
      <w:start w:val="1"/>
      <w:numFmt w:val="bullet"/>
      <w:lvlText w:val="●"/>
      <w:lvlJc w:val="left"/>
      <w:pPr>
        <w:ind w:left="2880" w:hanging="360"/>
      </w:pPr>
    </w:lvl>
    <w:lvl w:ilvl="4" w:tplc="7B062F3C">
      <w:start w:val="1"/>
      <w:numFmt w:val="bullet"/>
      <w:lvlText w:val="○"/>
      <w:lvlJc w:val="left"/>
      <w:pPr>
        <w:ind w:left="3600" w:hanging="360"/>
      </w:pPr>
    </w:lvl>
    <w:lvl w:ilvl="5" w:tplc="71DEE892">
      <w:start w:val="1"/>
      <w:numFmt w:val="bullet"/>
      <w:lvlText w:val="■"/>
      <w:lvlJc w:val="left"/>
      <w:pPr>
        <w:ind w:left="4320" w:hanging="360"/>
      </w:pPr>
    </w:lvl>
    <w:lvl w:ilvl="6" w:tplc="B26A20F0">
      <w:start w:val="1"/>
      <w:numFmt w:val="bullet"/>
      <w:lvlText w:val="●"/>
      <w:lvlJc w:val="left"/>
      <w:pPr>
        <w:ind w:left="5040" w:hanging="360"/>
      </w:pPr>
    </w:lvl>
    <w:lvl w:ilvl="7" w:tplc="F23EE672">
      <w:start w:val="1"/>
      <w:numFmt w:val="bullet"/>
      <w:lvlText w:val="●"/>
      <w:lvlJc w:val="left"/>
      <w:pPr>
        <w:ind w:left="5760" w:hanging="360"/>
      </w:pPr>
    </w:lvl>
    <w:lvl w:ilvl="8" w:tplc="25D013A4">
      <w:start w:val="1"/>
      <w:numFmt w:val="bullet"/>
      <w:lvlText w:val="●"/>
      <w:lvlJc w:val="left"/>
      <w:pPr>
        <w:ind w:left="6480" w:hanging="360"/>
      </w:pPr>
    </w:lvl>
  </w:abstractNum>
  <w:num w:numId="1" w16cid:durableId="784076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554"/>
    <w:rsid w:val="00133476"/>
    <w:rsid w:val="00541A6B"/>
    <w:rsid w:val="005C1554"/>
    <w:rsid w:val="006C3C5B"/>
    <w:rsid w:val="0073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2E29A"/>
  <w15:docId w15:val="{2ED50E53-6F9E-40CC-A0C6-DDF7BE5B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F236110</cp:lastModifiedBy>
  <cp:revision>3</cp:revision>
  <dcterms:created xsi:type="dcterms:W3CDTF">2026-07-04T15:31:00Z</dcterms:created>
  <dcterms:modified xsi:type="dcterms:W3CDTF">2026-07-07T18:25:00Z</dcterms:modified>
</cp:coreProperties>
</file>