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color w:val="222222"/>
          <w:highlight w:val="white"/>
        </w:rPr>
      </w:pPr>
      <w:r w:rsidDel="00000000" w:rsidR="00000000" w:rsidRPr="00000000">
        <w:rPr>
          <w:color w:val="222222"/>
          <w:highlight w:val="white"/>
          <w:rtl w:val="0"/>
        </w:rPr>
        <w:t xml:space="preserve">Original Manuscript ID: </w:t>
      </w:r>
      <w:r w:rsidDel="00000000" w:rsidR="00000000" w:rsidRPr="00000000">
        <w:rPr>
          <w:color w:val="0a0a0a"/>
          <w:sz w:val="20"/>
          <w:szCs w:val="20"/>
          <w:shd w:fill="fefefe" w:val="clear"/>
          <w:rtl w:val="0"/>
        </w:rPr>
        <w:t xml:space="preserve">sustainability-2052456</w:t>
      </w:r>
      <w:r w:rsidDel="00000000" w:rsidR="00000000" w:rsidRPr="00000000">
        <w:rPr>
          <w:rtl w:val="0"/>
        </w:rPr>
      </w:r>
    </w:p>
    <w:p w:rsidR="00000000" w:rsidDel="00000000" w:rsidP="00000000" w:rsidRDefault="00000000" w:rsidRPr="00000000" w14:paraId="00000002">
      <w:pPr>
        <w:pageBreakBefore w:val="0"/>
        <w:rPr>
          <w:color w:val="222222"/>
          <w:highlight w:val="white"/>
        </w:rPr>
      </w:pPr>
      <w:r w:rsidDel="00000000" w:rsidR="00000000" w:rsidRPr="00000000">
        <w:rPr>
          <w:color w:val="222222"/>
          <w:highlight w:val="white"/>
          <w:rtl w:val="0"/>
        </w:rPr>
        <w:t xml:space="preserve">Original Article Title: “</w:t>
      </w:r>
      <w:r w:rsidDel="00000000" w:rsidR="00000000" w:rsidRPr="00000000">
        <w:rPr>
          <w:color w:val="0a0a0a"/>
          <w:sz w:val="20"/>
          <w:szCs w:val="20"/>
          <w:shd w:fill="fefefe" w:val="clear"/>
          <w:rtl w:val="0"/>
        </w:rPr>
        <w:t xml:space="preserve">An Analysis of Local Government Financial Statement Audit Outcomes in A Developing Economy using Machine Learning</w:t>
      </w:r>
      <w:r w:rsidDel="00000000" w:rsidR="00000000" w:rsidRPr="00000000">
        <w:rPr>
          <w:color w:val="222222"/>
          <w:highlight w:val="white"/>
          <w:rtl w:val="0"/>
        </w:rPr>
        <w:t xml:space="preserve">”</w:t>
      </w:r>
    </w:p>
    <w:p w:rsidR="00000000" w:rsidDel="00000000" w:rsidP="00000000" w:rsidRDefault="00000000" w:rsidRPr="00000000" w14:paraId="00000003">
      <w:pPr>
        <w:pageBreakBefore w:val="0"/>
        <w:rPr>
          <w:color w:val="222222"/>
          <w:highlight w:val="white"/>
        </w:rPr>
      </w:pPr>
      <w:r w:rsidDel="00000000" w:rsidR="00000000" w:rsidRPr="00000000">
        <w:rPr>
          <w:rtl w:val="0"/>
        </w:rPr>
      </w:r>
    </w:p>
    <w:p w:rsidR="00000000" w:rsidDel="00000000" w:rsidP="00000000" w:rsidRDefault="00000000" w:rsidRPr="00000000" w14:paraId="00000004">
      <w:pPr>
        <w:pageBreakBefore w:val="0"/>
        <w:rPr>
          <w:color w:val="222222"/>
          <w:highlight w:val="white"/>
        </w:rPr>
      </w:pPr>
      <w:r w:rsidDel="00000000" w:rsidR="00000000" w:rsidRPr="00000000">
        <w:rPr>
          <w:color w:val="222222"/>
          <w:highlight w:val="white"/>
          <w:rtl w:val="0"/>
        </w:rPr>
        <w:t xml:space="preserve">To: Sustainability Editor</w:t>
      </w:r>
    </w:p>
    <w:p w:rsidR="00000000" w:rsidDel="00000000" w:rsidP="00000000" w:rsidRDefault="00000000" w:rsidRPr="00000000" w14:paraId="00000005">
      <w:pPr>
        <w:pageBreakBefore w:val="0"/>
        <w:rPr>
          <w:color w:val="222222"/>
          <w:highlight w:val="white"/>
        </w:rPr>
      </w:pPr>
      <w:r w:rsidDel="00000000" w:rsidR="00000000" w:rsidRPr="00000000">
        <w:rPr>
          <w:color w:val="222222"/>
          <w:highlight w:val="white"/>
          <w:rtl w:val="0"/>
        </w:rPr>
        <w:t xml:space="preserve">Re: Response to reviewers</w:t>
      </w:r>
    </w:p>
    <w:p w:rsidR="00000000" w:rsidDel="00000000" w:rsidP="00000000" w:rsidRDefault="00000000" w:rsidRPr="00000000" w14:paraId="00000006">
      <w:pPr>
        <w:pageBreakBefore w:val="0"/>
        <w:rPr>
          <w:color w:val="222222"/>
          <w:highlight w:val="white"/>
        </w:rPr>
      </w:pPr>
      <w:r w:rsidDel="00000000" w:rsidR="00000000" w:rsidRPr="00000000">
        <w:rPr>
          <w:rtl w:val="0"/>
        </w:rPr>
      </w:r>
    </w:p>
    <w:p w:rsidR="00000000" w:rsidDel="00000000" w:rsidP="00000000" w:rsidRDefault="00000000" w:rsidRPr="00000000" w14:paraId="00000007">
      <w:pPr>
        <w:pageBreakBefore w:val="0"/>
        <w:rPr>
          <w:color w:val="222222"/>
          <w:highlight w:val="white"/>
        </w:rPr>
      </w:pPr>
      <w:r w:rsidDel="00000000" w:rsidR="00000000" w:rsidRPr="00000000">
        <w:rPr>
          <w:color w:val="222222"/>
          <w:highlight w:val="white"/>
          <w:rtl w:val="0"/>
        </w:rPr>
        <w:t xml:space="preserve">Dear Editor,</w:t>
      </w:r>
    </w:p>
    <w:p w:rsidR="00000000" w:rsidDel="00000000" w:rsidP="00000000" w:rsidRDefault="00000000" w:rsidRPr="00000000" w14:paraId="00000008">
      <w:pPr>
        <w:pageBreakBefore w:val="0"/>
        <w:rPr>
          <w:color w:val="222222"/>
          <w:highlight w:val="white"/>
        </w:rPr>
      </w:pPr>
      <w:r w:rsidDel="00000000" w:rsidR="00000000" w:rsidRPr="00000000">
        <w:rPr>
          <w:rtl w:val="0"/>
        </w:rPr>
      </w:r>
    </w:p>
    <w:p w:rsidR="00000000" w:rsidDel="00000000" w:rsidP="00000000" w:rsidRDefault="00000000" w:rsidRPr="00000000" w14:paraId="00000009">
      <w:pPr>
        <w:pageBreakBefore w:val="0"/>
        <w:rPr>
          <w:color w:val="222222"/>
          <w:highlight w:val="white"/>
        </w:rPr>
      </w:pPr>
      <w:r w:rsidDel="00000000" w:rsidR="00000000" w:rsidRPr="00000000">
        <w:rPr>
          <w:color w:val="222222"/>
          <w:highlight w:val="white"/>
          <w:rtl w:val="0"/>
        </w:rPr>
        <w:t xml:space="preserve">Thank you for allowing a resubmission of our manuscript, with an opportunity to address the reviewers’ comments.</w:t>
      </w:r>
    </w:p>
    <w:p w:rsidR="00000000" w:rsidDel="00000000" w:rsidP="00000000" w:rsidRDefault="00000000" w:rsidRPr="00000000" w14:paraId="0000000A">
      <w:pPr>
        <w:pageBreakBefore w:val="0"/>
        <w:rPr>
          <w:color w:val="222222"/>
          <w:highlight w:val="white"/>
        </w:rPr>
      </w:pPr>
      <w:r w:rsidDel="00000000" w:rsidR="00000000" w:rsidRPr="00000000">
        <w:rPr>
          <w:rtl w:val="0"/>
        </w:rPr>
      </w:r>
    </w:p>
    <w:p w:rsidR="00000000" w:rsidDel="00000000" w:rsidP="00000000" w:rsidRDefault="00000000" w:rsidRPr="00000000" w14:paraId="0000000B">
      <w:pPr>
        <w:pageBreakBefore w:val="0"/>
        <w:rPr>
          <w:color w:val="222222"/>
          <w:highlight w:val="white"/>
        </w:rPr>
      </w:pPr>
      <w:r w:rsidDel="00000000" w:rsidR="00000000" w:rsidRPr="00000000">
        <w:rPr>
          <w:color w:val="222222"/>
          <w:highlight w:val="white"/>
          <w:rtl w:val="0"/>
        </w:rPr>
        <w:t xml:space="preserve">We are uploading (a) our point-by-point response to the comments (below) (response to reviewers), (b) an updated manuscript with yellow highlighting indicating changes, and (c) a clean updated manuscript without highlights (PDF).</w:t>
      </w:r>
    </w:p>
    <w:p w:rsidR="00000000" w:rsidDel="00000000" w:rsidP="00000000" w:rsidRDefault="00000000" w:rsidRPr="00000000" w14:paraId="0000000C">
      <w:pPr>
        <w:pageBreakBefore w:val="0"/>
        <w:rPr>
          <w:color w:val="222222"/>
          <w:highlight w:val="white"/>
        </w:rPr>
      </w:pPr>
      <w:r w:rsidDel="00000000" w:rsidR="00000000" w:rsidRPr="00000000">
        <w:rPr>
          <w:rtl w:val="0"/>
        </w:rPr>
      </w:r>
    </w:p>
    <w:p w:rsidR="00000000" w:rsidDel="00000000" w:rsidP="00000000" w:rsidRDefault="00000000" w:rsidRPr="00000000" w14:paraId="0000000D">
      <w:pPr>
        <w:pageBreakBefore w:val="0"/>
        <w:rPr>
          <w:color w:val="222222"/>
          <w:highlight w:val="white"/>
        </w:rPr>
      </w:pPr>
      <w:r w:rsidDel="00000000" w:rsidR="00000000" w:rsidRPr="00000000">
        <w:rPr>
          <w:color w:val="222222"/>
          <w:highlight w:val="white"/>
          <w:rtl w:val="0"/>
        </w:rPr>
        <w:t xml:space="preserve">Best regards,</w:t>
      </w:r>
    </w:p>
    <w:p w:rsidR="00000000" w:rsidDel="00000000" w:rsidP="00000000" w:rsidRDefault="00000000" w:rsidRPr="00000000" w14:paraId="0000000E">
      <w:pPr>
        <w:pageBreakBefore w:val="0"/>
        <w:rPr>
          <w:i w:val="1"/>
          <w:iCs w:val="1"/>
          <w:color w:val="222222"/>
          <w:highlight w:val="white"/>
        </w:rPr>
      </w:pPr>
      <w:r w:rsidDel="00000000" w:rsidR="00000000" w:rsidRPr="00000000">
        <w:rPr>
          <w:color w:val="222222"/>
          <w:highlight w:val="white"/>
          <w:rtl w:val="0"/>
        </w:rPr>
        <w:t xml:space="preserve">Keletso Mabelane </w:t>
      </w:r>
      <w:r w:rsidDel="00000000" w:rsidR="00000000" w:rsidRPr="00000000">
        <w:rPr>
          <w:i w:val="1"/>
          <w:iCs w:val="1"/>
          <w:color w:val="222222"/>
          <w:highlight w:val="white"/>
          <w:rtl w:val="0"/>
        </w:rPr>
        <w:t xml:space="preserve">et al.</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Style w:val="Heading2"/>
        <w:pageBreakBefore w:val="0"/>
        <w:rPr>
          <w:color w:val="222222"/>
          <w:highlight w:val="white"/>
        </w:rPr>
      </w:pPr>
      <w:bookmarkStart w:colFirst="0" w:colLast="0" w:name="_bygqk4ttxbc9" w:id="0"/>
      <w:bookmarkEnd w:id="0"/>
      <w:r w:rsidDel="00000000" w:rsidR="00000000" w:rsidRPr="00000000">
        <w:rPr>
          <w:rtl w:val="0"/>
        </w:rPr>
        <w:t xml:space="preserve">Reviewer: 1</w:t>
      </w:r>
      <w:r w:rsidDel="00000000" w:rsidR="00000000" w:rsidRPr="00000000">
        <w:rPr>
          <w:rtl w:val="0"/>
        </w:rPr>
      </w:r>
    </w:p>
    <w:p w:rsidR="00000000" w:rsidDel="00000000" w:rsidP="00000000" w:rsidRDefault="00000000" w:rsidRPr="00000000" w14:paraId="00000011">
      <w:pPr>
        <w:pageBreakBefore w:val="0"/>
        <w:rPr>
          <w:color w:val="222222"/>
          <w:highlight w:val="white"/>
        </w:rPr>
      </w:pPr>
      <w:r w:rsidDel="00000000" w:rsidR="00000000" w:rsidRPr="00000000">
        <w:rPr>
          <w:color w:val="222222"/>
          <w:highlight w:val="white"/>
          <w:rtl w:val="0"/>
        </w:rPr>
        <w:t xml:space="preserve">We thank reviewer 1 for their suggestions on how to improve our manuscript. In the table below we address each of the comments from reviewer 1.</w:t>
      </w:r>
    </w:p>
    <w:p w:rsidR="00000000" w:rsidDel="00000000" w:rsidP="00000000" w:rsidRDefault="00000000" w:rsidRPr="00000000" w14:paraId="00000012">
      <w:pPr>
        <w:pageBreakBefore w:val="0"/>
        <w:rPr>
          <w:color w:val="222222"/>
          <w:highlight w:val="white"/>
        </w:rPr>
      </w:pPr>
      <w:r w:rsidDel="00000000" w:rsidR="00000000" w:rsidRPr="00000000">
        <w:rPr>
          <w:rtl w:val="0"/>
        </w:rPr>
      </w:r>
    </w:p>
    <w:tbl>
      <w:tblPr>
        <w:tblStyle w:val="Table1"/>
        <w:tblW w:w="975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905"/>
        <w:tblGridChange w:id="0">
          <w:tblGrid>
            <w:gridCol w:w="4845"/>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rPr>
                <w:color w:val="222222"/>
                <w:highlight w:val="white"/>
              </w:rPr>
            </w:pPr>
            <w:r w:rsidDel="00000000" w:rsidR="00000000" w:rsidRPr="00000000">
              <w:rPr>
                <w:b w:val="1"/>
                <w:bCs w:val="1"/>
                <w:color w:val="222222"/>
                <w:highlight w:val="white"/>
                <w:rtl w:val="0"/>
              </w:rPr>
              <w:t xml:space="preserve">Reviewer 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rPr>
                <w:color w:val="222222"/>
                <w:highlight w:val="white"/>
              </w:rPr>
            </w:pPr>
            <w:r w:rsidDel="00000000" w:rsidR="00000000" w:rsidRPr="00000000">
              <w:rPr>
                <w:b w:val="1"/>
                <w:bCs w:val="1"/>
                <w:color w:val="222222"/>
                <w:highlight w:val="white"/>
                <w:rtl w:val="0"/>
              </w:rPr>
              <w:t xml:space="preserve">Author responses and Action.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ind w:left="0" w:firstLine="0"/>
              <w:rPr>
                <w:b w:val="1"/>
                <w:bCs w:val="1"/>
                <w:color w:val="0a0a0a"/>
                <w:sz w:val="20"/>
                <w:szCs w:val="20"/>
                <w:shd w:fill="fefefe" w:val="clear"/>
              </w:rPr>
            </w:pPr>
            <w:r w:rsidDel="00000000" w:rsidR="00000000" w:rsidRPr="00000000">
              <w:rPr>
                <w:b w:val="1"/>
                <w:bCs w:val="1"/>
                <w:color w:val="0a0a0a"/>
                <w:sz w:val="20"/>
                <w:szCs w:val="20"/>
                <w:shd w:fill="fefefe" w:val="clear"/>
                <w:rtl w:val="0"/>
              </w:rPr>
              <w:t xml:space="preserve">Abstract</w:t>
            </w:r>
          </w:p>
          <w:p w:rsidR="00000000" w:rsidDel="00000000" w:rsidP="00000000" w:rsidRDefault="00000000" w:rsidRPr="00000000" w14:paraId="00000016">
            <w:pPr>
              <w:pageBreakBefore w:val="0"/>
              <w:ind w:left="0" w:firstLine="0"/>
              <w:rPr>
                <w:color w:val="0a0a0a"/>
                <w:sz w:val="20"/>
                <w:szCs w:val="20"/>
                <w:shd w:fill="fefefe" w:val="clear"/>
              </w:rPr>
            </w:pPr>
            <w:r w:rsidDel="00000000" w:rsidR="00000000" w:rsidRPr="00000000">
              <w:rPr>
                <w:color w:val="0a0a0a"/>
                <w:sz w:val="20"/>
                <w:szCs w:val="20"/>
                <w:shd w:fill="fefefe" w:val="clear"/>
                <w:rtl w:val="0"/>
              </w:rPr>
              <w:t xml:space="preserve">I think it is very well written. I would dare to ask to provide an information on how or where do you know that "only 16% of municipalities received a clean audit in the 2020-21 financial period " ? This info is only present in the Abstract and maybe you can write an extra sentence as a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rPr>
                <w:i w:val="1"/>
                <w:iCs w:val="1"/>
                <w:color w:val="222222"/>
                <w:highlight w:val="white"/>
              </w:rPr>
            </w:pPr>
            <w:r w:rsidDel="00000000" w:rsidR="00000000" w:rsidRPr="00000000">
              <w:rPr>
                <w:color w:val="222222"/>
                <w:highlight w:val="white"/>
                <w:rtl w:val="0"/>
              </w:rPr>
              <w:t xml:space="preserve">We updated the abstract to read as follows: </w:t>
            </w:r>
            <w:r w:rsidDel="00000000" w:rsidR="00000000" w:rsidRPr="00000000">
              <w:rPr>
                <w:i w:val="1"/>
                <w:iCs w:val="1"/>
                <w:color w:val="222222"/>
                <w:highlight w:val="white"/>
                <w:rtl w:val="0"/>
              </w:rPr>
              <w:t xml:space="preserve">South Africa's public financial management has deteriorated over time, with only 16\% of municipalities receiving a clean audit in the 2020-21 financial period as reported by the Auditor General of South Africa.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ind w:left="0" w:firstLine="0"/>
              <w:rPr>
                <w:b w:val="1"/>
                <w:bCs w:val="1"/>
                <w:color w:val="0a0a0a"/>
                <w:sz w:val="20"/>
                <w:szCs w:val="20"/>
                <w:shd w:fill="fefefe" w:val="clear"/>
              </w:rPr>
            </w:pPr>
            <w:r w:rsidDel="00000000" w:rsidR="00000000" w:rsidRPr="00000000">
              <w:rPr>
                <w:b w:val="1"/>
                <w:bCs w:val="1"/>
                <w:color w:val="0a0a0a"/>
                <w:sz w:val="20"/>
                <w:szCs w:val="20"/>
                <w:shd w:fill="fefefe" w:val="clear"/>
                <w:rtl w:val="0"/>
              </w:rPr>
              <w:t xml:space="preserve">Introduction</w:t>
            </w:r>
          </w:p>
          <w:p w:rsidR="00000000" w:rsidDel="00000000" w:rsidP="00000000" w:rsidRDefault="00000000" w:rsidRPr="00000000" w14:paraId="00000019">
            <w:pPr>
              <w:pageBreakBefore w:val="0"/>
              <w:ind w:left="0" w:firstLine="0"/>
              <w:rPr>
                <w:color w:val="0a0a0a"/>
                <w:sz w:val="20"/>
                <w:szCs w:val="20"/>
                <w:shd w:fill="fefefe" w:val="clear"/>
              </w:rPr>
            </w:pPr>
            <w:r w:rsidDel="00000000" w:rsidR="00000000" w:rsidRPr="00000000">
              <w:rPr>
                <w:color w:val="0a0a0a"/>
                <w:sz w:val="20"/>
                <w:szCs w:val="20"/>
                <w:shd w:fill="fefefe" w:val="clear"/>
                <w:rtl w:val="0"/>
              </w:rPr>
              <w:t xml:space="preserve">I understand that your focus is on prediction, but having in mind that we are talking about fraud, perhaps you could have pointed at least 1-2 references for ways / methods to prevent fraud by running frequent audits. You can start from here : https://analyticssteps.com/blogs/how-ai-used-fraud-detection. Of course, you don't need to get into details, but it would be good to have the topic referenced.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rPr>
                <w:color w:val="0a0a0a"/>
                <w:sz w:val="20"/>
                <w:szCs w:val="20"/>
                <w:shd w:fill="fefefe" w:val="clear"/>
              </w:rPr>
            </w:pPr>
            <w:r w:rsidDel="00000000" w:rsidR="00000000" w:rsidRPr="00000000">
              <w:rPr>
                <w:color w:val="222222"/>
                <w:highlight w:val="white"/>
                <w:rtl w:val="0"/>
              </w:rPr>
              <w:t xml:space="preserve">We have added these sentences to the introduction:</w:t>
            </w:r>
            <w:r w:rsidDel="00000000" w:rsidR="00000000" w:rsidRPr="00000000">
              <w:rPr>
                <w:color w:val="0a0a0a"/>
                <w:sz w:val="20"/>
                <w:szCs w:val="20"/>
                <w:shd w:fill="fefefe" w:val="clear"/>
                <w:rtl w:val="0"/>
              </w:rPr>
              <w:t xml:space="preserve"> </w:t>
            </w:r>
          </w:p>
          <w:p w:rsidR="00000000" w:rsidDel="00000000" w:rsidP="00000000" w:rsidRDefault="00000000" w:rsidRPr="00000000" w14:paraId="0000001B">
            <w:pPr>
              <w:pageBreakBefore w:val="0"/>
              <w:rPr>
                <w:i w:val="1"/>
                <w:iCs w:val="1"/>
                <w:color w:val="222222"/>
                <w:sz w:val="15"/>
                <w:szCs w:val="15"/>
                <w:highlight w:val="white"/>
              </w:rPr>
            </w:pPr>
            <w:r w:rsidDel="00000000" w:rsidR="00000000" w:rsidRPr="00000000">
              <w:rPr>
                <w:i w:val="1"/>
                <w:iCs w:val="1"/>
                <w:color w:val="0a0a0a"/>
                <w:sz w:val="20"/>
                <w:szCs w:val="20"/>
                <w:shd w:fill="fefefe" w:val="clear"/>
                <w:rtl w:val="0"/>
              </w:rPr>
              <w:t xml:space="preserve">Craja et al. [10] utilise deep learning for the detection of fraud in financial statements using financial ratios and textual data from the financial statements. The authors also address how machine learning can be used to prevent its occurrence by flagging which entities are likely to commit fraud.</w:t>
            </w:r>
            <w:r w:rsidDel="00000000" w:rsidR="00000000" w:rsidRPr="00000000">
              <w:rPr>
                <w:rtl w:val="0"/>
              </w:rPr>
            </w:r>
          </w:p>
          <w:p w:rsidR="00000000" w:rsidDel="00000000" w:rsidP="00000000" w:rsidRDefault="00000000" w:rsidRPr="00000000" w14:paraId="0000001C">
            <w:pPr>
              <w:pageBreakBefore w:val="0"/>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ind w:left="0" w:firstLine="0"/>
              <w:rPr>
                <w:b w:val="1"/>
                <w:bCs w:val="1"/>
                <w:color w:val="0a0a0a"/>
                <w:sz w:val="20"/>
                <w:szCs w:val="20"/>
                <w:shd w:fill="fefefe" w:val="clear"/>
              </w:rPr>
            </w:pPr>
            <w:r w:rsidDel="00000000" w:rsidR="00000000" w:rsidRPr="00000000">
              <w:rPr>
                <w:b w:val="1"/>
                <w:bCs w:val="1"/>
                <w:color w:val="0a0a0a"/>
                <w:sz w:val="20"/>
                <w:szCs w:val="20"/>
                <w:shd w:fill="fefefe" w:val="clear"/>
                <w:rtl w:val="0"/>
              </w:rPr>
              <w:t xml:space="preserve">Literature Review</w:t>
            </w:r>
          </w:p>
          <w:p w:rsidR="00000000" w:rsidDel="00000000" w:rsidP="00000000" w:rsidRDefault="00000000" w:rsidRPr="00000000" w14:paraId="0000001E">
            <w:pPr>
              <w:pageBreakBefore w:val="0"/>
              <w:ind w:left="0" w:firstLine="0"/>
              <w:rPr>
                <w:color w:val="222222"/>
                <w:highlight w:val="white"/>
              </w:rPr>
            </w:pPr>
            <w:r w:rsidDel="00000000" w:rsidR="00000000" w:rsidRPr="00000000">
              <w:rPr>
                <w:color w:val="0a0a0a"/>
                <w:sz w:val="20"/>
                <w:szCs w:val="20"/>
                <w:shd w:fill="fefefe" w:val="clear"/>
                <w:rtl w:val="0"/>
              </w:rPr>
              <w:t xml:space="preserve">Well written and pragmatic.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rPr>
                <w:color w:val="222222"/>
                <w:highlight w:val="white"/>
              </w:rPr>
            </w:pPr>
            <w:r w:rsidDel="00000000" w:rsidR="00000000" w:rsidRPr="00000000">
              <w:rPr>
                <w:color w:val="222222"/>
                <w:highlight w:val="white"/>
                <w:rtl w:val="0"/>
              </w:rPr>
              <w:t xml:space="preserve">Thank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ind w:left="0" w:firstLine="0"/>
              <w:rPr>
                <w:b w:val="1"/>
                <w:bCs w:val="1"/>
                <w:color w:val="0a0a0a"/>
                <w:sz w:val="20"/>
                <w:szCs w:val="20"/>
                <w:shd w:fill="fefefe" w:val="clear"/>
              </w:rPr>
            </w:pPr>
            <w:r w:rsidDel="00000000" w:rsidR="00000000" w:rsidRPr="00000000">
              <w:rPr>
                <w:b w:val="1"/>
                <w:bCs w:val="1"/>
                <w:color w:val="0a0a0a"/>
                <w:sz w:val="20"/>
                <w:szCs w:val="20"/>
                <w:shd w:fill="fefefe" w:val="clear"/>
                <w:rtl w:val="0"/>
              </w:rPr>
              <w:t xml:space="preserve">Methodology</w:t>
            </w:r>
          </w:p>
          <w:p w:rsidR="00000000" w:rsidDel="00000000" w:rsidP="00000000" w:rsidRDefault="00000000" w:rsidRPr="00000000" w14:paraId="00000021">
            <w:pPr>
              <w:pageBreakBefore w:val="0"/>
              <w:ind w:left="720" w:firstLine="0"/>
              <w:rPr>
                <w:color w:val="0a0a0a"/>
                <w:sz w:val="20"/>
                <w:szCs w:val="20"/>
                <w:shd w:fill="fefefe" w:val="clear"/>
              </w:rPr>
            </w:pPr>
            <w:r w:rsidDel="00000000" w:rsidR="00000000" w:rsidRPr="00000000">
              <w:rPr>
                <w:rtl w:val="0"/>
              </w:rPr>
            </w:r>
          </w:p>
          <w:p w:rsidR="00000000" w:rsidDel="00000000" w:rsidP="00000000" w:rsidRDefault="00000000" w:rsidRPr="00000000" w14:paraId="00000022">
            <w:pPr>
              <w:pageBreakBefore w:val="0"/>
              <w:numPr>
                <w:ilvl w:val="0"/>
                <w:numId w:val="1"/>
              </w:numPr>
              <w:ind w:left="720" w:hanging="360"/>
              <w:rPr>
                <w:color w:val="0a0a0a"/>
                <w:sz w:val="20"/>
                <w:szCs w:val="20"/>
                <w:u w:val="none"/>
                <w:shd w:fill="fefefe" w:val="clear"/>
              </w:rPr>
            </w:pPr>
            <w:r w:rsidDel="00000000" w:rsidR="00000000" w:rsidRPr="00000000">
              <w:rPr>
                <w:color w:val="0a0a0a"/>
                <w:sz w:val="20"/>
                <w:szCs w:val="20"/>
                <w:shd w:fill="fefefe" w:val="clear"/>
                <w:rtl w:val="0"/>
              </w:rPr>
              <w:t xml:space="preserve">I understand that you use the data from a previous work. Is this data available in a public data set, repository or else ? </w:t>
            </w:r>
          </w:p>
          <w:p w:rsidR="00000000" w:rsidDel="00000000" w:rsidP="00000000" w:rsidRDefault="00000000" w:rsidRPr="00000000" w14:paraId="00000023">
            <w:pPr>
              <w:pageBreakBefore w:val="0"/>
              <w:rPr>
                <w:color w:val="0a0a0a"/>
                <w:sz w:val="20"/>
                <w:szCs w:val="20"/>
                <w:shd w:fill="fefefe" w:val="clear"/>
              </w:rPr>
            </w:pPr>
            <w:r w:rsidDel="00000000" w:rsidR="00000000" w:rsidRPr="00000000">
              <w:rPr>
                <w:rtl w:val="0"/>
              </w:rPr>
            </w:r>
          </w:p>
          <w:p w:rsidR="00000000" w:rsidDel="00000000" w:rsidP="00000000" w:rsidRDefault="00000000" w:rsidRPr="00000000" w14:paraId="00000024">
            <w:pPr>
              <w:numPr>
                <w:ilvl w:val="0"/>
                <w:numId w:val="1"/>
              </w:numPr>
              <w:ind w:left="720" w:hanging="360"/>
              <w:rPr>
                <w:color w:val="0a0a0a"/>
                <w:sz w:val="20"/>
                <w:szCs w:val="20"/>
                <w:shd w:fill="fefefe" w:val="clear"/>
              </w:rPr>
            </w:pPr>
            <w:r w:rsidDel="00000000" w:rsidR="00000000" w:rsidRPr="00000000">
              <w:rPr>
                <w:color w:val="0a0a0a"/>
                <w:sz w:val="20"/>
                <w:szCs w:val="20"/>
                <w:shd w:fill="fefefe" w:val="clear"/>
                <w:rtl w:val="0"/>
              </w:rPr>
              <w:t xml:space="preserve">Can you extend a bit the phrase from lines 215, 216 with information regarding why you took that decision ? </w:t>
            </w:r>
          </w:p>
          <w:p w:rsidR="00000000" w:rsidDel="00000000" w:rsidP="00000000" w:rsidRDefault="00000000" w:rsidRPr="00000000" w14:paraId="00000025">
            <w:pPr>
              <w:pageBreakBefore w:val="0"/>
              <w:ind w:left="0" w:firstLine="0"/>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rPr>
                <w:color w:val="222222"/>
                <w:highlight w:val="white"/>
              </w:rPr>
            </w:pPr>
            <w:r w:rsidDel="00000000" w:rsidR="00000000" w:rsidRPr="00000000">
              <w:rPr>
                <w:color w:val="222222"/>
                <w:highlight w:val="white"/>
                <w:rtl w:val="0"/>
              </w:rPr>
              <w:t xml:space="preserve">We have added the following sentences to the methodology section:</w:t>
            </w:r>
          </w:p>
          <w:p w:rsidR="00000000" w:rsidDel="00000000" w:rsidP="00000000" w:rsidRDefault="00000000" w:rsidRPr="00000000" w14:paraId="00000027">
            <w:pPr>
              <w:pageBreakBefore w:val="0"/>
              <w:rPr>
                <w:color w:val="222222"/>
                <w:highlight w:val="white"/>
              </w:rPr>
            </w:pPr>
            <w:r w:rsidDel="00000000" w:rsidR="00000000" w:rsidRPr="00000000">
              <w:rPr>
                <w:rtl w:val="0"/>
              </w:rPr>
            </w:r>
          </w:p>
          <w:p w:rsidR="00000000" w:rsidDel="00000000" w:rsidP="00000000" w:rsidRDefault="00000000" w:rsidRPr="00000000" w14:paraId="00000028">
            <w:pPr>
              <w:pageBreakBefore w:val="0"/>
              <w:numPr>
                <w:ilvl w:val="0"/>
                <w:numId w:val="4"/>
              </w:numPr>
              <w:ind w:left="720" w:hanging="360"/>
              <w:rPr>
                <w:highlight w:val="white"/>
                <w:u w:val="none"/>
              </w:rPr>
            </w:pPr>
            <w:r w:rsidDel="00000000" w:rsidR="00000000" w:rsidRPr="00000000">
              <w:rPr>
                <w:color w:val="222222"/>
                <w:highlight w:val="white"/>
                <w:rtl w:val="0"/>
              </w:rPr>
              <w:t xml:space="preserve">This data set was retrieved from the South African National Treasury website \cite{NT2019, mongwe2020efficacy}:  \href{</w:t>
            </w:r>
            <w:hyperlink r:id="rId6">
              <w:r w:rsidDel="00000000" w:rsidR="00000000" w:rsidRPr="00000000">
                <w:rPr>
                  <w:color w:val="1155cc"/>
                  <w:highlight w:val="white"/>
                  <w:u w:val="single"/>
                  <w:rtl w:val="0"/>
                </w:rPr>
                <w:t xml:space="preserve">https://municipaldata.treasury.gov.za/}{https://municipaldata.treasury.gov.za/</w:t>
              </w:r>
            </w:hyperlink>
            <w:r w:rsidDel="00000000" w:rsidR="00000000" w:rsidRPr="00000000">
              <w:rPr>
                <w:color w:val="222222"/>
                <w:highlight w:val="white"/>
                <w:rtl w:val="0"/>
              </w:rPr>
              <w:t xml:space="preserve">}.</w:t>
            </w:r>
          </w:p>
          <w:p w:rsidR="00000000" w:rsidDel="00000000" w:rsidP="00000000" w:rsidRDefault="00000000" w:rsidRPr="00000000" w14:paraId="00000029">
            <w:pPr>
              <w:pageBreakBefore w:val="0"/>
              <w:numPr>
                <w:ilvl w:val="0"/>
                <w:numId w:val="4"/>
              </w:numPr>
              <w:ind w:left="720" w:hanging="360"/>
              <w:rPr>
                <w:color w:val="222222"/>
                <w:highlight w:val="white"/>
                <w:u w:val="none"/>
              </w:rPr>
            </w:pPr>
            <w:r w:rsidDel="00000000" w:rsidR="00000000" w:rsidRPr="00000000">
              <w:rPr>
                <w:color w:val="222222"/>
                <w:highlight w:val="white"/>
                <w:rtl w:val="0"/>
              </w:rPr>
              <w:t xml:space="preserve">These settings were used as they gave the best results on the validation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ind w:left="0" w:firstLine="0"/>
              <w:rPr>
                <w:b w:val="1"/>
                <w:bCs w:val="1"/>
                <w:color w:val="0a0a0a"/>
                <w:sz w:val="20"/>
                <w:szCs w:val="20"/>
                <w:shd w:fill="fefefe" w:val="clear"/>
              </w:rPr>
            </w:pPr>
            <w:r w:rsidDel="00000000" w:rsidR="00000000" w:rsidRPr="00000000">
              <w:rPr>
                <w:b w:val="1"/>
                <w:bCs w:val="1"/>
                <w:color w:val="0a0a0a"/>
                <w:sz w:val="20"/>
                <w:szCs w:val="20"/>
                <w:shd w:fill="fefefe" w:val="clear"/>
                <w:rtl w:val="0"/>
              </w:rPr>
              <w:t xml:space="preserve">Results and Discussion + Conclusion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a0a0a"/>
                <w:sz w:val="20"/>
                <w:szCs w:val="20"/>
                <w:shd w:fill="fefefe" w:val="clear"/>
              </w:rPr>
            </w:pPr>
            <w:r w:rsidDel="00000000" w:rsidR="00000000" w:rsidRPr="00000000">
              <w:rPr>
                <w:color w:val="0a0a0a"/>
                <w:sz w:val="20"/>
                <w:szCs w:val="20"/>
                <w:shd w:fill="fefefe" w:val="clear"/>
                <w:rtl w:val="0"/>
              </w:rPr>
              <w:t xml:space="preserve">Just a suggestion : </w:t>
            </w:r>
            <w:r w:rsidDel="00000000" w:rsidR="00000000" w:rsidRPr="00000000">
              <w:rPr>
                <w:color w:val="0a0a0a"/>
                <w:sz w:val="20"/>
                <w:szCs w:val="20"/>
                <w:shd w:fill="fefefe" w:val="clear"/>
                <w:rtl w:val="0"/>
              </w:rPr>
              <w:t xml:space="preserve">I understand that you made the study very good but as I see it, but many of the tests are similar in performance. Having in mind that in the algorithms comparison the differences are not that big, maybe you could state something like : all algorithms perform in a decent manner , it's the data that is more important in this field.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a0a0a"/>
                <w:sz w:val="20"/>
                <w:szCs w:val="20"/>
                <w:shd w:fill="fefefe" w:val="clea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a0a0a"/>
                <w:sz w:val="20"/>
                <w:szCs w:val="20"/>
                <w:shd w:fill="fefefe" w:val="clear"/>
              </w:rPr>
            </w:pPr>
            <w:r w:rsidDel="00000000" w:rsidR="00000000" w:rsidRPr="00000000">
              <w:rPr>
                <w:color w:val="0a0a0a"/>
                <w:sz w:val="20"/>
                <w:szCs w:val="20"/>
                <w:shd w:fill="fefefe" w:val="clear"/>
                <w:rtl w:val="0"/>
              </w:rPr>
              <w:t xml:space="preserve">Congrats for a very good 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rPr>
                <w:color w:val="222222"/>
                <w:highlight w:val="white"/>
              </w:rPr>
            </w:pPr>
            <w:r w:rsidDel="00000000" w:rsidR="00000000" w:rsidRPr="00000000">
              <w:rPr>
                <w:color w:val="222222"/>
                <w:highlight w:val="white"/>
                <w:rtl w:val="0"/>
              </w:rPr>
              <w:t xml:space="preserve">We added the following line in the conclusion:</w:t>
            </w:r>
          </w:p>
          <w:p w:rsidR="00000000" w:rsidDel="00000000" w:rsidP="00000000" w:rsidRDefault="00000000" w:rsidRPr="00000000" w14:paraId="0000002F">
            <w:pPr>
              <w:pageBreakBefore w:val="0"/>
              <w:rPr>
                <w:color w:val="222222"/>
                <w:highlight w:val="white"/>
              </w:rPr>
            </w:pPr>
            <w:r w:rsidDel="00000000" w:rsidR="00000000" w:rsidRPr="00000000">
              <w:rPr>
                <w:rtl w:val="0"/>
              </w:rPr>
            </w:r>
          </w:p>
          <w:p w:rsidR="00000000" w:rsidDel="00000000" w:rsidP="00000000" w:rsidRDefault="00000000" w:rsidRPr="00000000" w14:paraId="00000030">
            <w:pPr>
              <w:pageBreakBefore w:val="0"/>
              <w:rPr>
                <w:i w:val="1"/>
                <w:iCs w:val="1"/>
                <w:color w:val="222222"/>
                <w:highlight w:val="white"/>
              </w:rPr>
            </w:pPr>
            <w:r w:rsidDel="00000000" w:rsidR="00000000" w:rsidRPr="00000000">
              <w:rPr>
                <w:i w:val="1"/>
                <w:iCs w:val="1"/>
                <w:color w:val="222222"/>
                <w:highlight w:val="white"/>
                <w:rtl w:val="0"/>
              </w:rPr>
              <w:t xml:space="preserve">The study has shown that overall the methods produce similar results across the different feature selection methods, with the artificial neural network approach outperforming for the task of predicting audit opinions in South African municipalities.</w:t>
            </w:r>
          </w:p>
        </w:tc>
      </w:tr>
    </w:tbl>
    <w:p w:rsidR="00000000" w:rsidDel="00000000" w:rsidP="00000000" w:rsidRDefault="00000000" w:rsidRPr="00000000" w14:paraId="00000031">
      <w:pPr>
        <w:pageBreakBefore w:val="0"/>
        <w:rPr>
          <w:b w:val="1"/>
          <w:bCs w:val="1"/>
          <w:color w:val="222222"/>
          <w:highlight w:val="white"/>
        </w:rPr>
      </w:pPr>
      <w:r w:rsidDel="00000000" w:rsidR="00000000" w:rsidRPr="00000000">
        <w:rPr>
          <w:rtl w:val="0"/>
        </w:rPr>
      </w:r>
    </w:p>
    <w:p w:rsidR="00000000" w:rsidDel="00000000" w:rsidP="00000000" w:rsidRDefault="00000000" w:rsidRPr="00000000" w14:paraId="00000032">
      <w:pPr>
        <w:pStyle w:val="Heading2"/>
        <w:pageBreakBefore w:val="0"/>
        <w:rPr/>
      </w:pPr>
      <w:bookmarkStart w:colFirst="0" w:colLast="0" w:name="_gwtm9akbgcpq" w:id="1"/>
      <w:bookmarkEnd w:id="1"/>
      <w:r w:rsidDel="00000000" w:rsidR="00000000" w:rsidRPr="00000000">
        <w:rPr>
          <w:rtl w:val="0"/>
        </w:rPr>
        <w:t xml:space="preserve">Reviewer: 2</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ageBreakBefore w:val="0"/>
        <w:rPr>
          <w:color w:val="222222"/>
          <w:highlight w:val="white"/>
        </w:rPr>
      </w:pPr>
      <w:r w:rsidDel="00000000" w:rsidR="00000000" w:rsidRPr="00000000">
        <w:rPr>
          <w:color w:val="222222"/>
          <w:highlight w:val="white"/>
          <w:rtl w:val="0"/>
        </w:rPr>
        <w:t xml:space="preserve">We thank reviewer 2 for their suggestions on how to improve our manuscript. In the table below we address each of the comments from reviewer 2.</w:t>
      </w:r>
    </w:p>
    <w:p w:rsidR="00000000" w:rsidDel="00000000" w:rsidP="00000000" w:rsidRDefault="00000000" w:rsidRPr="00000000" w14:paraId="00000035">
      <w:pPr>
        <w:pageBreakBefore w:val="0"/>
        <w:rPr>
          <w:color w:val="222222"/>
          <w:highlight w:val="white"/>
        </w:rPr>
      </w:pPr>
      <w:r w:rsidDel="00000000" w:rsidR="00000000" w:rsidRPr="00000000">
        <w:rPr>
          <w:rtl w:val="0"/>
        </w:rPr>
      </w:r>
    </w:p>
    <w:p w:rsidR="00000000" w:rsidDel="00000000" w:rsidP="00000000" w:rsidRDefault="00000000" w:rsidRPr="00000000" w14:paraId="00000036">
      <w:pPr>
        <w:pageBreakBefore w:val="0"/>
        <w:rPr>
          <w:color w:val="222222"/>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5280"/>
        <w:tblGridChange w:id="0">
          <w:tblGrid>
            <w:gridCol w:w="408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rPr>
                <w:color w:val="222222"/>
                <w:highlight w:val="white"/>
              </w:rPr>
            </w:pPr>
            <w:r w:rsidDel="00000000" w:rsidR="00000000" w:rsidRPr="00000000">
              <w:rPr>
                <w:b w:val="1"/>
                <w:bCs w:val="1"/>
                <w:color w:val="222222"/>
                <w:highlight w:val="white"/>
                <w:rtl w:val="0"/>
              </w:rPr>
              <w:t xml:space="preserve">Reviewer 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rPr>
                <w:color w:val="222222"/>
                <w:highlight w:val="white"/>
              </w:rPr>
            </w:pPr>
            <w:r w:rsidDel="00000000" w:rsidR="00000000" w:rsidRPr="00000000">
              <w:rPr>
                <w:b w:val="1"/>
                <w:bCs w:val="1"/>
                <w:color w:val="222222"/>
                <w:highlight w:val="white"/>
                <w:rtl w:val="0"/>
              </w:rPr>
              <w:t xml:space="preserve">Author responses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ind w:left="0" w:firstLine="0"/>
              <w:rPr>
                <w:color w:val="222222"/>
                <w:highlight w:val="white"/>
              </w:rPr>
            </w:pPr>
            <w:r w:rsidDel="00000000" w:rsidR="00000000" w:rsidRPr="00000000">
              <w:rPr>
                <w:color w:val="0a0a0a"/>
                <w:sz w:val="20"/>
                <w:szCs w:val="20"/>
                <w:shd w:fill="fefefe" w:val="clear"/>
                <w:rtl w:val="0"/>
              </w:rPr>
              <w:t xml:space="preserve">1. The article does not describe the contribution points of the work well. It is recommended that the authors summarize the contributions of the proposed method in the introduction section to highlight the research advantages.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222222"/>
                <w:highlight w:val="white"/>
              </w:rPr>
            </w:pPr>
            <w:r w:rsidDel="00000000" w:rsidR="00000000" w:rsidRPr="00000000">
              <w:rPr>
                <w:color w:val="222222"/>
                <w:highlight w:val="white"/>
                <w:rtl w:val="0"/>
              </w:rPr>
              <w:t xml:space="preserve">We added the following paragraph in the introduction: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222222"/>
                <w:highlight w:val="whit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222222"/>
                <w:highlight w:val="white"/>
              </w:rPr>
            </w:pPr>
            <w:r w:rsidDel="00000000" w:rsidR="00000000" w:rsidRPr="00000000">
              <w:rPr>
                <w:color w:val="222222"/>
                <w:highlight w:val="white"/>
                <w:rtl w:val="0"/>
              </w:rPr>
              <w:t xml:space="preserve">​​\textbf{Contributions}: With this study, we contribute to the body of ongoing research on how auditing can be made easier with the use of machine learning. This is particularly important in South Africa where little research has been conducted, especially in the local government sphere. Our work expands on that of \citet{mongwe2020efficacy} and \citet{ mongwe2021bayesian} in that we present a first-in-literature  comparison of various machine learning algorithms and feature selection techniques for the task of analysing audit outcomes of South African municipalities. The results of this study could prove to be useful to the various users of financial statements, particularly as we also highlight which variables are important in discriminating between financial statements with qualified and unqualified audit opinions.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ind w:left="0" w:firstLine="0"/>
              <w:rPr>
                <w:color w:val="222222"/>
                <w:highlight w:val="white"/>
              </w:rPr>
            </w:pPr>
            <w:r w:rsidDel="00000000" w:rsidR="00000000" w:rsidRPr="00000000">
              <w:rPr>
                <w:color w:val="0a0a0a"/>
                <w:sz w:val="20"/>
                <w:szCs w:val="20"/>
                <w:shd w:fill="fefefe" w:val="clear"/>
                <w:rtl w:val="0"/>
              </w:rPr>
              <w:t xml:space="preserve">2. The tables in Figures 1 and 2 should be expressed in tables rather than pictures.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We have updated the manuscript to reflect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ind w:left="0" w:firstLine="0"/>
              <w:rPr>
                <w:color w:val="222222"/>
                <w:highlight w:val="white"/>
              </w:rPr>
            </w:pPr>
            <w:r w:rsidDel="00000000" w:rsidR="00000000" w:rsidRPr="00000000">
              <w:rPr>
                <w:color w:val="0a0a0a"/>
                <w:sz w:val="20"/>
                <w:szCs w:val="20"/>
                <w:shd w:fill="fefefe" w:val="clear"/>
                <w:rtl w:val="0"/>
              </w:rPr>
              <w:t xml:space="preserve">3. The literature review in the article is not comprehensive enough, and some of the work is relatively old. The authors are very kind to analyze more recent work on machine learning in the literature review, such as Prediction of remaining useful life based on bidirectional gated recurrent unit with temporal self-attention mechanism, Prediction of material removal rate in chemical mechanical polishing via residual convolutional neural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We have updated the introduction and literature review to use more recent financial statement fraud machine learning references as suggested by the reviewer.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We have not included the references suggested by the reviewer which are related to engineering applications, as they are not related to the financial application at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ind w:left="0" w:firstLine="0"/>
              <w:rPr>
                <w:color w:val="222222"/>
                <w:highlight w:val="white"/>
              </w:rPr>
            </w:pPr>
            <w:r w:rsidDel="00000000" w:rsidR="00000000" w:rsidRPr="00000000">
              <w:rPr>
                <w:color w:val="0a0a0a"/>
                <w:sz w:val="20"/>
                <w:szCs w:val="20"/>
                <w:shd w:fill="fefefe" w:val="clear"/>
                <w:rtl w:val="0"/>
              </w:rPr>
              <w:t xml:space="preserve">4. Decision trees, artificial neural networks and logistic regression models are all existing methods, so how does the author's innovation at the theoretical or method level reflect?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The contributions of the paper are not theoretical but are application based. In particular, we present a case study for the use of machine learning in the auditing of local government entities, with the aim of showing that machine learning can be used successfully within the South African context. We also highlight which variables are important for this task. This will help auditors to improve the efficiency of their audits.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This is output in detail in the updated introduction of the paper we discuss the contributions. See also the response to comment 1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ind w:left="0" w:firstLine="0"/>
              <w:rPr>
                <w:color w:val="222222"/>
                <w:highlight w:val="white"/>
              </w:rPr>
            </w:pPr>
            <w:r w:rsidDel="00000000" w:rsidR="00000000" w:rsidRPr="00000000">
              <w:rPr>
                <w:color w:val="0a0a0a"/>
                <w:sz w:val="20"/>
                <w:szCs w:val="20"/>
                <w:shd w:fill="fefefe" w:val="clear"/>
                <w:rtl w:val="0"/>
              </w:rPr>
              <w:t xml:space="preserve">5. Many of the pictures in the article are not clear enough, it is recommended that the authors make corrections.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We have updated the images to make them more clearer.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ind w:left="0" w:firstLine="0"/>
              <w:rPr>
                <w:color w:val="222222"/>
                <w:highlight w:val="white"/>
              </w:rPr>
            </w:pPr>
            <w:r w:rsidDel="00000000" w:rsidR="00000000" w:rsidRPr="00000000">
              <w:rPr>
                <w:color w:val="222222"/>
                <w:highlight w:val="white"/>
                <w:rtl w:val="0"/>
              </w:rPr>
              <w:t xml:space="preserve"> </w:t>
            </w:r>
            <w:r w:rsidDel="00000000" w:rsidR="00000000" w:rsidRPr="00000000">
              <w:rPr>
                <w:color w:val="0a0a0a"/>
                <w:sz w:val="20"/>
                <w:szCs w:val="20"/>
                <w:shd w:fill="fefefe" w:val="clear"/>
                <w:rtl w:val="0"/>
              </w:rPr>
              <w:t xml:space="preserve">6. The article lacks a comprehensive method comparison, and the authors are advised to improve it to highlight their advantages.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We have updated the manuscript to clearly highlight the various ways in which we compare the methods:</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22222"/>
                <w:highlight w:val="white"/>
                <w:u w:val="none"/>
              </w:rPr>
            </w:pPr>
            <w:r w:rsidDel="00000000" w:rsidR="00000000" w:rsidRPr="00000000">
              <w:rPr>
                <w:color w:val="222222"/>
                <w:highlight w:val="white"/>
                <w:rtl w:val="0"/>
              </w:rPr>
              <w:t xml:space="preserve">We compare the usefulness of various feature selection techniques </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22222"/>
                <w:highlight w:val="white"/>
                <w:u w:val="none"/>
              </w:rPr>
            </w:pPr>
            <w:r w:rsidDel="00000000" w:rsidR="00000000" w:rsidRPr="00000000">
              <w:rPr>
                <w:color w:val="222222"/>
                <w:highlight w:val="white"/>
                <w:rtl w:val="0"/>
              </w:rPr>
              <w:t xml:space="preserve">We show which method outperforms under each feature selection method</w:t>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22222"/>
                <w:highlight w:val="white"/>
                <w:u w:val="none"/>
              </w:rPr>
            </w:pPr>
            <w:r w:rsidDel="00000000" w:rsidR="00000000" w:rsidRPr="00000000">
              <w:rPr>
                <w:color w:val="222222"/>
                <w:highlight w:val="white"/>
                <w:rtl w:val="0"/>
              </w:rPr>
              <w:t xml:space="preserve">We also highlight which variables are important for the task at hand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222222"/>
                <w:highlight w:val="whit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222222"/>
                <w:highlight w:val="white"/>
              </w:rPr>
            </w:pPr>
            <w:r w:rsidDel="00000000" w:rsidR="00000000" w:rsidRPr="00000000">
              <w:rPr>
                <w:color w:val="222222"/>
                <w:highlight w:val="white"/>
                <w:rtl w:val="0"/>
              </w:rPr>
              <w:t xml:space="preserve">This is outlined both in the introduction and the results section.</w:t>
            </w:r>
          </w:p>
        </w:tc>
      </w:tr>
    </w:tbl>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Style w:val="Heading2"/>
        <w:rPr>
          <w:color w:val="222222"/>
          <w:highlight w:val="white"/>
        </w:rPr>
      </w:pPr>
      <w:bookmarkStart w:colFirst="0" w:colLast="0" w:name="_nj91abt04mhs" w:id="2"/>
      <w:bookmarkEnd w:id="2"/>
      <w:r w:rsidDel="00000000" w:rsidR="00000000" w:rsidRPr="00000000">
        <w:rPr>
          <w:rtl w:val="0"/>
        </w:rPr>
        <w:t xml:space="preserve">Reviewer: 3</w:t>
      </w:r>
      <w:r w:rsidDel="00000000" w:rsidR="00000000" w:rsidRPr="00000000">
        <w:rPr>
          <w:rtl w:val="0"/>
        </w:rPr>
      </w:r>
    </w:p>
    <w:p w:rsidR="00000000" w:rsidDel="00000000" w:rsidP="00000000" w:rsidRDefault="00000000" w:rsidRPr="00000000" w14:paraId="00000053">
      <w:pPr>
        <w:rPr>
          <w:color w:val="222222"/>
          <w:highlight w:val="white"/>
        </w:rPr>
      </w:pPr>
      <w:r w:rsidDel="00000000" w:rsidR="00000000" w:rsidRPr="00000000">
        <w:rPr>
          <w:color w:val="222222"/>
          <w:highlight w:val="white"/>
          <w:rtl w:val="0"/>
        </w:rPr>
        <w:t xml:space="preserve">We thank reviewer 1 for their suggestions on how to improve our manuscript. In the table below we address each of the comments from reviewer 1.</w:t>
      </w:r>
    </w:p>
    <w:p w:rsidR="00000000" w:rsidDel="00000000" w:rsidP="00000000" w:rsidRDefault="00000000" w:rsidRPr="00000000" w14:paraId="00000054">
      <w:pPr>
        <w:rPr>
          <w:color w:val="222222"/>
          <w:highlight w:val="white"/>
        </w:rPr>
      </w:pPr>
      <w:r w:rsidDel="00000000" w:rsidR="00000000" w:rsidRPr="00000000">
        <w:rPr>
          <w:rtl w:val="0"/>
        </w:rPr>
      </w:r>
    </w:p>
    <w:tbl>
      <w:tblPr>
        <w:tblStyle w:val="Table3"/>
        <w:tblW w:w="975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905"/>
        <w:tblGridChange w:id="0">
          <w:tblGrid>
            <w:gridCol w:w="4845"/>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color w:val="222222"/>
                <w:highlight w:val="white"/>
              </w:rPr>
            </w:pPr>
            <w:r w:rsidDel="00000000" w:rsidR="00000000" w:rsidRPr="00000000">
              <w:rPr>
                <w:b w:val="1"/>
                <w:bCs w:val="1"/>
                <w:color w:val="222222"/>
                <w:highlight w:val="white"/>
                <w:rtl w:val="0"/>
              </w:rPr>
              <w:t xml:space="preserve">Reviewer 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color w:val="222222"/>
                <w:highlight w:val="white"/>
              </w:rPr>
            </w:pPr>
            <w:r w:rsidDel="00000000" w:rsidR="00000000" w:rsidRPr="00000000">
              <w:rPr>
                <w:b w:val="1"/>
                <w:bCs w:val="1"/>
                <w:color w:val="222222"/>
                <w:highlight w:val="white"/>
                <w:rtl w:val="0"/>
              </w:rPr>
              <w:t xml:space="preserve">Author responses and Action.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numPr>
                <w:ilvl w:val="0"/>
                <w:numId w:val="2"/>
              </w:numPr>
              <w:ind w:left="720" w:hanging="360"/>
              <w:rPr>
                <w:color w:val="0a0a0a"/>
                <w:sz w:val="20"/>
                <w:szCs w:val="20"/>
                <w:u w:val="none"/>
                <w:shd w:fill="fefefe" w:val="clear"/>
              </w:rPr>
            </w:pPr>
            <w:r w:rsidDel="00000000" w:rsidR="00000000" w:rsidRPr="00000000">
              <w:rPr>
                <w:color w:val="0a0a0a"/>
                <w:sz w:val="20"/>
                <w:szCs w:val="20"/>
                <w:shd w:fill="fefefe" w:val="clear"/>
                <w:rtl w:val="0"/>
              </w:rPr>
              <w:t xml:space="preserve">Lack of insights in the discussion of results based on different machine learning models. The authors simply stated the results, but did not provide any insightful discussions on the factors/features.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color w:val="222222"/>
                <w:highlight w:val="white"/>
              </w:rPr>
            </w:pPr>
            <w:r w:rsidDel="00000000" w:rsidR="00000000" w:rsidRPr="00000000">
              <w:rPr>
                <w:color w:val="222222"/>
                <w:highlight w:val="white"/>
                <w:rtl w:val="0"/>
              </w:rPr>
              <w:t xml:space="preserve">We have expanded the discussion to now provide more insights on the factors/features to now read as:</w:t>
            </w:r>
          </w:p>
          <w:p w:rsidR="00000000" w:rsidDel="00000000" w:rsidP="00000000" w:rsidRDefault="00000000" w:rsidRPr="00000000" w14:paraId="00000059">
            <w:pPr>
              <w:rPr>
                <w:color w:val="222222"/>
                <w:highlight w:val="white"/>
              </w:rPr>
            </w:pPr>
            <w:r w:rsidDel="00000000" w:rsidR="00000000" w:rsidRPr="00000000">
              <w:rPr>
                <w:rtl w:val="0"/>
              </w:rPr>
            </w:r>
          </w:p>
          <w:p w:rsidR="00000000" w:rsidDel="00000000" w:rsidP="00000000" w:rsidRDefault="00000000" w:rsidRPr="00000000" w14:paraId="0000005A">
            <w:pPr>
              <w:rPr>
                <w:i w:val="1"/>
                <w:iCs w:val="1"/>
                <w:color w:val="222222"/>
                <w:highlight w:val="white"/>
              </w:rPr>
            </w:pPr>
            <w:r w:rsidDel="00000000" w:rsidR="00000000" w:rsidRPr="00000000">
              <w:rPr>
                <w:i w:val="1"/>
                <w:iCs w:val="1"/>
                <w:color w:val="222222"/>
                <w:highlight w:val="white"/>
                <w:rtl w:val="0"/>
              </w:rPr>
              <w:t xml:space="preserve">The key financial ratios that have been identified from our analysis make economic sense since, for instance, a high current ratio indicates that a corporation has more current assets than current liabilities. They are therefore less prone to commit fraud because they are in good financial standing. A high debt-to-total operational income ratio, on the other hand, indicates that the business has more debt than it makes in revenue, which raises the risk of fraud. Additionally, municipalities with large net operating margins are both more successful and less prone to commit fraud. As a result, these variables may prove to be essential for different stakeholders when evaluating the financial stability of municipalities.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numPr>
                <w:ilvl w:val="0"/>
                <w:numId w:val="2"/>
              </w:numPr>
              <w:ind w:left="720" w:hanging="360"/>
              <w:rPr>
                <w:color w:val="0a0a0a"/>
                <w:sz w:val="20"/>
                <w:szCs w:val="20"/>
                <w:u w:val="none"/>
                <w:shd w:fill="fefefe" w:val="clear"/>
              </w:rPr>
            </w:pPr>
            <w:r w:rsidDel="00000000" w:rsidR="00000000" w:rsidRPr="00000000">
              <w:rPr>
                <w:color w:val="0a0a0a"/>
                <w:sz w:val="20"/>
                <w:szCs w:val="20"/>
                <w:shd w:fill="fefefe" w:val="clear"/>
                <w:rtl w:val="0"/>
              </w:rPr>
              <w:t xml:space="preserve">Literature review section is a bit thin.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color w:val="222222"/>
                <w:highlight w:val="white"/>
              </w:rPr>
            </w:pPr>
            <w:r w:rsidDel="00000000" w:rsidR="00000000" w:rsidRPr="00000000">
              <w:rPr>
                <w:color w:val="222222"/>
                <w:highlight w:val="white"/>
                <w:rtl w:val="0"/>
              </w:rPr>
              <w:t xml:space="preserve">We have updated the literature review with more recent references.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numPr>
                <w:ilvl w:val="0"/>
                <w:numId w:val="2"/>
              </w:numPr>
              <w:ind w:left="720" w:hanging="360"/>
              <w:rPr>
                <w:color w:val="0a0a0a"/>
                <w:sz w:val="20"/>
                <w:szCs w:val="20"/>
                <w:u w:val="none"/>
                <w:shd w:fill="fefefe" w:val="clear"/>
              </w:rPr>
            </w:pPr>
            <w:r w:rsidDel="00000000" w:rsidR="00000000" w:rsidRPr="00000000">
              <w:rPr>
                <w:color w:val="0a0a0a"/>
                <w:sz w:val="20"/>
                <w:szCs w:val="20"/>
                <w:shd w:fill="fefefe" w:val="clear"/>
                <w:rtl w:val="0"/>
              </w:rPr>
              <w:t xml:space="preserve">In section 3.1, authors mentioned that the fraudulent samples are comprised of only reported fraud. Are the 1560 observations all fraudulent samples of reported fraud?  If so, how would any model identify significant factors if there are no non-fraud observations?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color w:val="222222"/>
                <w:highlight w:val="white"/>
              </w:rPr>
            </w:pPr>
            <w:r w:rsidDel="00000000" w:rsidR="00000000" w:rsidRPr="00000000">
              <w:rPr>
                <w:color w:val="222222"/>
                <w:highlight w:val="white"/>
                <w:rtl w:val="0"/>
              </w:rPr>
              <w:t xml:space="preserve">We have updated the first paragraph in section 3.1 to make it more transparent.  It now reads as follows:</w:t>
            </w:r>
          </w:p>
          <w:p w:rsidR="00000000" w:rsidDel="00000000" w:rsidP="00000000" w:rsidRDefault="00000000" w:rsidRPr="00000000" w14:paraId="0000005F">
            <w:pPr>
              <w:rPr>
                <w:color w:val="222222"/>
                <w:highlight w:val="white"/>
              </w:rPr>
            </w:pPr>
            <w:r w:rsidDel="00000000" w:rsidR="00000000" w:rsidRPr="00000000">
              <w:rPr>
                <w:rtl w:val="0"/>
              </w:rPr>
            </w:r>
          </w:p>
          <w:p w:rsidR="00000000" w:rsidDel="00000000" w:rsidP="00000000" w:rsidRDefault="00000000" w:rsidRPr="00000000" w14:paraId="00000060">
            <w:pPr>
              <w:rPr>
                <w:i w:val="1"/>
                <w:iCs w:val="1"/>
                <w:color w:val="222222"/>
                <w:highlight w:val="white"/>
              </w:rPr>
            </w:pPr>
            <w:r w:rsidDel="00000000" w:rsidR="00000000" w:rsidRPr="00000000">
              <w:rPr>
                <w:i w:val="1"/>
                <w:iCs w:val="1"/>
                <w:color w:val="222222"/>
                <w:highlight w:val="white"/>
                <w:rtl w:val="0"/>
              </w:rPr>
              <w:t xml:space="preserve">It is crucial to note that, in general, fraudulent samples that are analysed in the literature are comprised of only reported fraud \citep{kaminski2004can, mongwe2020survey}. The fraudulent instances that are never discovered are not available for research. These include those discovered within the entity as they are corrected and never revealed to the public \citep{kaminski2004can}.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numPr>
                <w:ilvl w:val="0"/>
                <w:numId w:val="2"/>
              </w:numPr>
              <w:ind w:left="720" w:hanging="360"/>
              <w:rPr>
                <w:color w:val="0a0a0a"/>
                <w:sz w:val="20"/>
                <w:szCs w:val="20"/>
                <w:u w:val="none"/>
                <w:shd w:fill="fefefe" w:val="clear"/>
              </w:rPr>
            </w:pPr>
            <w:r w:rsidDel="00000000" w:rsidR="00000000" w:rsidRPr="00000000">
              <w:rPr>
                <w:color w:val="0a0a0a"/>
                <w:sz w:val="20"/>
                <w:szCs w:val="20"/>
                <w:shd w:fill="fefefe" w:val="clear"/>
                <w:rtl w:val="0"/>
              </w:rPr>
              <w:t xml:space="preserve">Please add more on the originality and merit of this study?</w:t>
            </w:r>
            <w:r w:rsidDel="00000000" w:rsidR="00000000" w:rsidRPr="00000000">
              <w:rPr>
                <w:rtl w:val="0"/>
              </w:rPr>
            </w:r>
          </w:p>
          <w:p w:rsidR="00000000" w:rsidDel="00000000" w:rsidP="00000000" w:rsidRDefault="00000000" w:rsidRPr="00000000" w14:paraId="00000062">
            <w:pPr>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ind w:left="0" w:firstLine="0"/>
              <w:rPr>
                <w:color w:val="222222"/>
                <w:highlight w:val="white"/>
              </w:rPr>
            </w:pPr>
            <w:r w:rsidDel="00000000" w:rsidR="00000000" w:rsidRPr="00000000">
              <w:rPr>
                <w:color w:val="222222"/>
                <w:highlight w:val="white"/>
                <w:rtl w:val="0"/>
              </w:rPr>
              <w:t xml:space="preserve">We have updated the introduction to more clearly highlight the contributions of this work.</w:t>
            </w:r>
          </w:p>
        </w:tc>
      </w:tr>
    </w:tbl>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unicipaldata.treasury.gov.za/%7D%7Bhttps://municipaldata.treasury.gov.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