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Arial"/>
          <w:b/>
          <w:color w:val="1F4E79"/>
          <w:sz w:val="44"/>
        </w:rPr>
        <w:t>Volume 4 — SDTA</w:t>
      </w:r>
    </w:p>
    <w:p>
      <w:pPr>
        <w:jc w:val="center"/>
      </w:pPr>
      <w:r>
        <w:rPr>
          <w:rFonts w:ascii="Arial" w:hAnsi="Arial" w:eastAsia="Arial"/>
          <w:b/>
          <w:color w:val="5A5A5A"/>
          <w:sz w:val="32"/>
        </w:rPr>
        <w:t>BOOK 5 — Frontend Architecture</w:t>
      </w:r>
    </w:p>
    <w:p>
      <w:pPr>
        <w:jc w:val="center"/>
      </w:pPr>
      <w:r>
        <w:rPr>
          <w:rFonts w:ascii="Arial" w:hAnsi="Arial" w:eastAsia="Arial"/>
          <w:b w:val="0"/>
          <w:color w:val="5A5A5A"/>
          <w:sz w:val="24"/>
        </w:rPr>
        <w:t>Enterprise Comprehensive Edition — Flutter Frontend Engineering Architecture</w:t>
      </w:r>
    </w:p>
    <w:p>
      <w:pPr>
        <w:jc w:val="center"/>
      </w:pPr>
      <w:r>
        <w:rPr>
          <w:rFonts w:ascii="Arial" w:hAnsi="Arial" w:eastAsia="Arial"/>
          <w:b w:val="0"/>
          <w:color w:val="5A5A5A"/>
          <w:sz w:val="20"/>
        </w:rPr>
        <w:t>Enterprise ERP Solution Design &amp; Technical Architecture</w:t>
      </w:r>
    </w:p>
    <w:p>
      <w:pPr>
        <w:jc w:val="center"/>
      </w:pPr>
      <w:r>
        <w:rPr>
          <w:rFonts w:ascii="Arial" w:hAnsi="Arial" w:eastAsia="Arial"/>
          <w:b w:val="0"/>
          <w:color w:val="5A5A5A"/>
          <w:sz w:val="20"/>
        </w:rPr>
        <w:t>Implementation-ready frontend reference for Flutter Web, Desktop, Tablet and Mobile</w:t>
      </w:r>
    </w:p>
    <w:p>
      <w:pPr>
        <w:jc w:val="center"/>
      </w:pPr>
      <w:r>
        <w:rPr>
          <w:rFonts w:ascii="Arial" w:hAnsi="Arial" w:eastAsia="Arial"/>
          <w:b w:val="0"/>
          <w:color w:val="5A5A5A"/>
          <w:sz w:val="20"/>
        </w:rPr>
        <w:t>Prepared for: Abdullah Maresh | Date: 08 July 2026</w:t>
      </w:r>
    </w:p>
    <w:p>
      <w:r>
        <w:br w:type="page"/>
      </w:r>
    </w:p>
    <w:p>
      <w:pPr>
        <w:pStyle w:val="Heading1"/>
        <w:spacing w:before="160" w:after="80"/>
      </w:pPr>
      <w:r>
        <w:rPr>
          <w:rFonts w:ascii="Arial" w:hAnsi="Arial" w:eastAsia="Arial"/>
          <w:b/>
          <w:color w:val="1F4E79"/>
          <w:sz w:val="32"/>
        </w:rPr>
        <w:t>Document Context and Consistency Statement</w:t>
      </w:r>
    </w:p>
    <w:p>
      <w:pPr>
        <w:spacing w:line="269" w:lineRule="auto" w:after="60"/>
      </w:pPr>
      <w:r>
        <w:rPr>
          <w:rFonts w:ascii="Arial" w:hAnsi="Arial" w:eastAsia="Arial"/>
          <w:b w:val="0"/>
          <w:color w:val="222222"/>
          <w:sz w:val="18"/>
        </w:rPr>
        <w:t>This document implements BOOK 5 — Frontend Architecture according to the approved SDTA structure. It builds on the backend/API/security/database architecture already established in Books 1–4, and translates the ERP product experience into a precise frontend engineering architecture for Flutter. It does not redesign previous architecture decisions and does not duplicate module FTS content; it defines how the frontend shall be structured, secured, localized, routed, tested, optimized and delivered.</w:t>
      </w:r>
    </w:p>
    <w:p>
      <w:pPr>
        <w:bidi w:val="1"/>
        <w:spacing w:line="269" w:lineRule="auto" w:after="60"/>
        <w:jc w:val="right"/>
      </w:pPr>
      <w:r>
        <w:rPr>
          <w:rFonts w:ascii="Arial" w:hAnsi="Arial" w:eastAsia="Arial"/>
          <w:b w:val="0"/>
          <w:color w:val="222222"/>
          <w:sz w:val="18"/>
        </w:rPr>
        <w:t>تم إعداد هذا الملف كنسخة موسعة ومفصلة جدًا من Book 5 وبصيغة Word احترافية، ليكون مرجعًا مباشرًا لفريق الواجهة الأمامية وUI/UX وQA والهندسة.</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Reference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Frontend Architecture Dependency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1 — Enterprise Solution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modular monolith, architecture layers, shared kernel and event-aware platform.</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Book 2 — Backend Architecture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commands, queries, DTOs, pipelines, authorization and backend folder boundaries.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3 — Database Technical Design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data scope, audit, read models, reporting views and security-scoped data rules.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Book 4 — API Technical Architecture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REST standards, authentication, authorization, response formats, error contracts and webhooks.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 FTS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ERP screens, fields, workflows, permissions, validations, reports and module-level behavior.</w:t>
            </w:r>
          </w:p>
        </w:tc>
      </w:tr>
    </w:tbl>
    <w:p/>
    <w:p>
      <w:pPr>
        <w:pStyle w:val="Heading1"/>
        <w:spacing w:before="160" w:after="80"/>
      </w:pPr>
      <w:r>
        <w:rPr>
          <w:rFonts w:ascii="Arial" w:hAnsi="Arial" w:eastAsia="Arial"/>
          <w:b/>
          <w:color w:val="1F4E79"/>
          <w:sz w:val="32"/>
        </w:rPr>
        <w:t>5.1 Frontend Architecture Vision</w:t>
      </w:r>
    </w:p>
    <w:p>
      <w:pPr>
        <w:pStyle w:val="Heading2"/>
        <w:spacing w:before="160" w:after="80"/>
      </w:pPr>
      <w:r>
        <w:rPr>
          <w:rFonts w:ascii="Arial" w:hAnsi="Arial" w:eastAsia="Arial"/>
          <w:b/>
          <w:color w:val="1F4E79"/>
          <w:sz w:val="26"/>
        </w:rPr>
        <w:t>5.1.1 Frontend Mission</w:t>
      </w:r>
    </w:p>
    <w:p>
      <w:pPr>
        <w:spacing w:line="269" w:lineRule="auto" w:after="60"/>
      </w:pPr>
      <w:r>
        <w:rPr>
          <w:rFonts w:ascii="Arial" w:hAnsi="Arial" w:eastAsia="Arial"/>
          <w:b w:val="0"/>
          <w:color w:val="222222"/>
          <w:sz w:val="18"/>
        </w:rPr>
        <w:t>The frontend is not a passive presentation layer. In an enterprise ERP platform, it is the role-based productivity environment where users execute transactions, approve workflows, analyze exceptions, inspect audit history, manage documents and interact with operational controls. It must translate complex ERP behavior into a disciplined, consistent, secure and efficient user experience.</w:t>
      </w:r>
    </w:p>
    <w:p>
      <w:pPr>
        <w:spacing w:after="100"/>
        <w:jc w:val="left"/>
        <w:shd w:fill="F3F6FA"/>
      </w:pPr>
      <w:r>
        <w:rPr>
          <w:rFonts w:ascii="Courier New" w:hAnsi="Courier New" w:eastAsia="Courier New"/>
          <w:b w:val="0"/>
          <w:color w:val="222222"/>
          <w:sz w:val="14"/>
        </w:rPr>
        <w:t>Frontend Mission:</w:t>
        <w:br/>
        <w:t>Enterprise Workspace</w:t>
        <w:br/>
        <w:t>Role-Based Productivity Environment</w:t>
        <w:br/>
        <w:t>Transaction Execution Platform</w:t>
        <w:br/>
        <w:t>Workflow Interaction Layer</w:t>
        <w:br/>
        <w:t>Decision Support Layer</w:t>
        <w:br/>
        <w:t>Operational Control Center</w:t>
      </w:r>
    </w:p>
    <w:p>
      <w:pPr>
        <w:spacing w:after="100"/>
        <w:jc w:val="left"/>
        <w:shd w:fill="F3F6FA"/>
      </w:pPr>
      <w:r>
        <w:rPr>
          <w:rFonts w:ascii="Courier New" w:hAnsi="Courier New" w:eastAsia="Courier New"/>
          <w:b w:val="0"/>
          <w:color w:val="222222"/>
          <w:sz w:val="14"/>
        </w:rPr>
        <w:t>Goal:</w:t>
        <w:br/>
        <w:t>Enable enterprise users</w:t>
        <w:br/>
        <w:t>to execute business processes</w:t>
        <w:br/>
        <w:t>with maximum efficiency,</w:t>
        <w:br/>
        <w:t>minimum clicks,</w:t>
        <w:br/>
        <w:t>clear visibility,</w:t>
        <w:br/>
        <w:t>full traceability,</w:t>
        <w:br/>
        <w:t>and secure access.</w:t>
      </w:r>
    </w:p>
    <w:p>
      <w:pPr>
        <w:pStyle w:val="Heading2"/>
        <w:spacing w:before="160" w:after="80"/>
      </w:pPr>
      <w:r>
        <w:rPr>
          <w:rFonts w:ascii="Arial" w:hAnsi="Arial" w:eastAsia="Arial"/>
          <w:b/>
          <w:color w:val="1F4E79"/>
          <w:sz w:val="26"/>
        </w:rPr>
        <w:t>5.1.2 Frontend Design Goals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Goal</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Frontend Implementation Meaning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Productivity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Reduce clicks, support keyboard shortcuts, quick actions, saved filters, role workspaces and bulk operations.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Consistency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Use the same object page, list, table, workflow, attachment, timeline and audit patterns across modules.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Scalability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Support thousands of screens through feature-first modules and shared component architecture.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Maintainability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Keep UI, state, routes, services and feature modules separated and testable.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Extensibility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Enable new ERP modules, reports and screens without breaking shell, navigation or core components.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Responsiveness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Provide desktop, tablet, mobile and optional offline-friendly layouts.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Security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Render UI actions based on permissions, but never rely on frontend authorization alone.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Accessibility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Follow WCAG 2.1 AA-oriented patterns for tables, forms, focus, keyboard, contrast and screen reader labels.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Offline Capability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Support selected offline flows such as lookups, recent documents, field operations and queued actions.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Performance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Fast navigation, lazy-loaded features, virtualized lists, optimized lookups and cached reference data.</w:t>
            </w:r>
          </w:p>
        </w:tc>
      </w:tr>
    </w:tbl>
    <w:p/>
    <w:p>
      <w:pPr>
        <w:pStyle w:val="Heading2"/>
        <w:spacing w:before="160" w:after="80"/>
      </w:pPr>
      <w:r>
        <w:rPr>
          <w:rFonts w:ascii="Arial" w:hAnsi="Arial" w:eastAsia="Arial"/>
          <w:b/>
          <w:color w:val="1F4E79"/>
          <w:sz w:val="26"/>
        </w:rPr>
        <w:t>5.1.3 Platform Strategy</w:t>
      </w:r>
    </w:p>
    <w:p>
      <w:pPr>
        <w:spacing w:line="269" w:lineRule="auto" w:after="60"/>
      </w:pPr>
      <w:r>
        <w:rPr>
          <w:rFonts w:ascii="Arial" w:hAnsi="Arial" w:eastAsia="Arial"/>
          <w:b w:val="0"/>
          <w:color w:val="222222"/>
          <w:sz w:val="18"/>
        </w:rPr>
        <w:t>The frontend platform is Flutter. Flutter is selected to provide a unified UI engineering model across Web, Desktop, Tablet and Mobile while sharing design tokens, components, routing concepts, state management, localization, validations and test strategies.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Target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Frontend Requirement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Web</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Full ERP productivity interface with desktop-class navigation, tables, reports and dashboards.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Desktop</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Dense operational workflows, large screens, keyboard navigation and multi-panel layouts.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Tablet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Adaptive field operations, approvals, warehouse/field-service screens and manager review flows.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Mobile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Focused tasks, approvals, notifications, scanning, quick create, status review and offline-friendly workflows.</w:t>
            </w:r>
          </w:p>
        </w:tc>
      </w:tr>
    </w:tbl>
    <w:p/>
    <w:p>
      <w:pPr>
        <w:pStyle w:val="Heading1"/>
        <w:spacing w:before="160" w:after="80"/>
      </w:pPr>
      <w:r>
        <w:rPr>
          <w:rFonts w:ascii="Arial" w:hAnsi="Arial" w:eastAsia="Arial"/>
          <w:b/>
          <w:color w:val="1F4E79"/>
          <w:sz w:val="32"/>
        </w:rPr>
        <w:t>5.2 Frontend Architecture Model</w:t>
      </w:r>
    </w:p>
    <w:p>
      <w:pPr>
        <w:pStyle w:val="Heading2"/>
        <w:spacing w:before="160" w:after="80"/>
      </w:pPr>
      <w:r>
        <w:rPr>
          <w:rFonts w:ascii="Arial" w:hAnsi="Arial" w:eastAsia="Arial"/>
          <w:b/>
          <w:color w:val="1F4E79"/>
          <w:sz w:val="26"/>
        </w:rPr>
        <w:t>5.2.1 High-Level Architecture</w:t>
      </w:r>
    </w:p>
    <w:p>
      <w:pPr>
        <w:spacing w:after="100"/>
        <w:jc w:val="left"/>
        <w:shd w:fill="F3F6FA"/>
      </w:pPr>
      <w:r>
        <w:rPr>
          <w:rFonts w:ascii="Courier New" w:hAnsi="Courier New" w:eastAsia="Courier New"/>
          <w:b w:val="0"/>
          <w:color w:val="222222"/>
          <w:sz w:val="14"/>
        </w:rPr>
        <w:t>mermaid</w:t>
        <w:br/>
        <w:t>flowchart TB</w:t>
        <w:br/>
        <w:t xml:space="preserve">    UI[UI Components]</w:t>
        <w:br/>
        <w:t xml:space="preserve">    Pages[Pages]</w:t>
        <w:br/>
        <w:t xml:space="preserve">    Features[Feature Modules]</w:t>
        <w:br/>
        <w:t xml:space="preserve">    State[State Management]</w:t>
        <w:br/>
        <w:t xml:space="preserve">    Services[Application Services]</w:t>
        <w:br/>
        <w:t xml:space="preserve">    API[API Clients]</w:t>
        <w:br/>
        <w:t xml:space="preserve">    Backend[Backend APIs]</w:t>
        <w:br/>
        <w:br/>
        <w:t xml:space="preserve">    UI --&gt; Pages</w:t>
        <w:br/>
        <w:t xml:space="preserve">    Pages --&gt; Features</w:t>
        <w:br/>
        <w:t xml:space="preserve">    Features --&gt; State</w:t>
        <w:br/>
        <w:t xml:space="preserve">    State --&gt; Services</w:t>
        <w:br/>
        <w:t xml:space="preserve">    Services --&gt; API</w:t>
        <w:br/>
        <w:t xml:space="preserve">    API --&gt; Backend</w:t>
      </w:r>
    </w:p>
    <w:p>
      <w:pPr>
        <w:pStyle w:val="Heading2"/>
        <w:spacing w:before="160" w:after="80"/>
      </w:pPr>
      <w:r>
        <w:rPr>
          <w:rFonts w:ascii="Arial" w:hAnsi="Arial" w:eastAsia="Arial"/>
          <w:b/>
          <w:color w:val="1F4E79"/>
          <w:sz w:val="26"/>
        </w:rPr>
        <w:t>5.2.2 Layer Structure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Layer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Presentation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Pages, widgets, components, forms, tables, navigation and UI states.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Application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Frontend use-case orchestration such as submit form, load list, approve action and trigger export.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State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Riverpod providers/notifiers for session, feature, form, workflow and async state.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Service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Permission service, navigation service, validation service, file service, notification service and report service.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API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Typed API clients, DTO serialization, response mapping, error mapping and retry handling.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Infrastructure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Secure storage, persistent cache, offline queue, local database/cache and device services.</w:t>
            </w:r>
          </w:p>
        </w:tc>
      </w:tr>
    </w:tbl>
    <w:p/>
    <w:p>
      <w:pPr>
        <w:pStyle w:val="Heading1"/>
        <w:spacing w:before="160" w:after="80"/>
      </w:pPr>
      <w:r>
        <w:rPr>
          <w:rFonts w:ascii="Arial" w:hAnsi="Arial" w:eastAsia="Arial"/>
          <w:b/>
          <w:color w:val="1F4E79"/>
          <w:sz w:val="32"/>
        </w:rPr>
        <w:t>5.3 Flutter Architecture</w:t>
      </w:r>
    </w:p>
    <w:p>
      <w:pPr>
        <w:pStyle w:val="Heading2"/>
        <w:spacing w:before="160" w:after="80"/>
      </w:pPr>
      <w:r>
        <w:rPr>
          <w:rFonts w:ascii="Arial" w:hAnsi="Arial" w:eastAsia="Arial"/>
          <w:b/>
          <w:color w:val="1F4E79"/>
          <w:sz w:val="26"/>
        </w:rPr>
        <w:t>5.3.1 Feature-First Architecture</w:t>
      </w:r>
    </w:p>
    <w:p>
      <w:pPr>
        <w:spacing w:line="269" w:lineRule="auto" w:after="60"/>
      </w:pPr>
      <w:r>
        <w:rPr>
          <w:rFonts w:ascii="Arial" w:hAnsi="Arial" w:eastAsia="Arial"/>
          <w:b w:val="0"/>
          <w:color w:val="222222"/>
          <w:sz w:val="18"/>
        </w:rPr>
        <w:t>The frontend must use a feature-first architecture. ERP scale makes a layer-first global structure difficult to maintain because hundreds of screens and thousands of widgets become mixed across modules. Feature-first keeps sales, finance, inventory and HR independent while still sharing common design components.</w:t>
      </w:r>
    </w:p>
    <w:p>
      <w:pPr>
        <w:spacing w:after="100"/>
        <w:jc w:val="left"/>
        <w:shd w:fill="F3F6FA"/>
      </w:pPr>
      <w:r>
        <w:rPr>
          <w:rFonts w:ascii="Courier New" w:hAnsi="Courier New" w:eastAsia="Courier New"/>
          <w:b w:val="0"/>
          <w:color w:val="222222"/>
          <w:sz w:val="14"/>
        </w:rPr>
        <w:t>Forbidden global structure:</w:t>
        <w:br/>
        <w:t>/screens</w:t>
        <w:br/>
        <w:t>/widgets</w:t>
        <w:br/>
        <w:t>/services</w:t>
        <w:br/>
        <w:t>/models</w:t>
        <w:br/>
        <w:br/>
        <w:t>Approved feature-first structure:</w:t>
        <w:br/>
        <w:t>/features</w:t>
        <w:br/>
        <w:t xml:space="preserve">  /sales</w:t>
        <w:br/>
        <w:t xml:space="preserve">  /inventory</w:t>
        <w:br/>
        <w:t xml:space="preserve">  /finance</w:t>
        <w:br/>
        <w:t xml:space="preserve">  /purchasing</w:t>
        <w:br/>
        <w:t xml:space="preserve">  /hr</w:t>
      </w:r>
    </w:p>
    <w:tbl>
      <w:tblPr>
        <w:tblStyle w:val="TableGrid"/>
        <w:tblW w:type="auto" w:w="0"/>
        <w:jc w:val="center"/>
        <w:tblLook w:firstColumn="1" w:firstRow="1" w:lastColumn="0" w:lastRow="0" w:noHBand="0" w:noVBand="1" w:val="04A0"/>
      </w:tblPr>
      <w:tblGrid>
        <w:gridCol w:w="10656"/>
      </w:tblGrid>
      <w:tr>
        <w:tc>
          <w:tcPr>
            <w:tcW w:type="dxa" w:w="10656"/>
            <w:shd w:fill="FFF2CC"/>
          </w:tcPr>
          <w:p>
            <w:r/>
            <w:r>
              <w:rPr>
                <w:rFonts w:ascii="Arial" w:hAnsi="Arial" w:eastAsia="Arial"/>
                <w:b/>
                <w:color w:val="785000"/>
                <w:sz w:val="18"/>
              </w:rPr>
              <w:t>Architecture Rule</w:t>
              <w:br/>
            </w:r>
            <w:r>
              <w:rPr>
                <w:rFonts w:ascii="Arial" w:hAnsi="Arial" w:eastAsia="Arial"/>
                <w:b w:val="0"/>
                <w:color w:val="222222"/>
                <w:sz w:val="17"/>
              </w:rPr>
              <w:t>The feature module owns its pages, state, DTO mappings, validators, route definitions and tests. Shared widgets live in shared/ui only when they are genuinely reusable.</w:t>
            </w:r>
          </w:p>
        </w:tc>
        <w:trPr>
          <w:tblHeader/>
        </w:trPr>
      </w:tr>
    </w:tbl>
    <w:p/>
    <w:p>
      <w:pPr>
        <w:pStyle w:val="Heading2"/>
        <w:spacing w:before="160" w:after="80"/>
      </w:pPr>
      <w:r>
        <w:rPr>
          <w:rFonts w:ascii="Arial" w:hAnsi="Arial" w:eastAsia="Arial"/>
          <w:b/>
          <w:color w:val="1F4E79"/>
          <w:sz w:val="26"/>
        </w:rPr>
        <w:t>5.3.2 Module Structure</w:t>
      </w:r>
    </w:p>
    <w:p>
      <w:pPr>
        <w:spacing w:after="100"/>
        <w:jc w:val="left"/>
        <w:shd w:fill="F3F6FA"/>
      </w:pPr>
      <w:r>
        <w:rPr>
          <w:rFonts w:ascii="Courier New" w:hAnsi="Courier New" w:eastAsia="Courier New"/>
          <w:b w:val="0"/>
          <w:color w:val="222222"/>
          <w:sz w:val="14"/>
        </w:rPr>
        <w:t>sales</w:t>
        <w:br/>
        <w:t>├─ presentation</w:t>
        <w:br/>
        <w:t>├─ application</w:t>
        <w:br/>
        <w:t>├─ domain</w:t>
        <w:br/>
        <w:t>├─ infrastructure</w:t>
        <w:br/>
        <w:t>├─ widgets</w:t>
        <w:br/>
        <w:t>├─ pages</w:t>
        <w:br/>
        <w:t>├─ state</w:t>
        <w:br/>
        <w:t>├─ routes</w:t>
        <w:br/>
        <w:t>├─ services</w:t>
        <w:br/>
        <w:t>└─ tests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Folder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presentation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Feature pages, screen composition and feature-specific widgets.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application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Frontend use cases, form submit handlers and screen workflows.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domain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Frontend domain models where needed; must not duplicate backend business rules.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infrastructure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API client implementations, mappers, local cache adapters.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widgets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Feature-specific widgets that should not be shared globally.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pages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Route-level screens such as list page, form page and detail page.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Riverpod providers, state notifiers, async notifiers and state classes.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routes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Feature route definitions and guards.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services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Feature services such as wizard orchestration or local import helpers.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tests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Widget, state, routing, API mapper and integration tests.</w:t>
            </w:r>
          </w:p>
        </w:tc>
      </w:tr>
    </w:tbl>
    <w:p/>
    <w:p>
      <w:pPr>
        <w:pStyle w:val="Heading2"/>
        <w:spacing w:before="160" w:after="80"/>
      </w:pPr>
      <w:r>
        <w:rPr>
          <w:rFonts w:ascii="Arial" w:hAnsi="Arial" w:eastAsia="Arial"/>
          <w:b/>
          <w:color w:val="1F4E79"/>
          <w:sz w:val="26"/>
        </w:rPr>
        <w:t>5.3.3 Shared Layer</w:t>
      </w:r>
    </w:p>
    <w:p>
      <w:pPr>
        <w:spacing w:after="100"/>
        <w:jc w:val="left"/>
        <w:shd w:fill="F3F6FA"/>
      </w:pPr>
      <w:r>
        <w:rPr>
          <w:rFonts w:ascii="Courier New" w:hAnsi="Courier New" w:eastAsia="Courier New"/>
          <w:b w:val="0"/>
          <w:color w:val="222222"/>
          <w:sz w:val="14"/>
        </w:rPr>
        <w:t>shared</w:t>
        <w:br/>
        <w:t>├─ ui</w:t>
        <w:br/>
        <w:t>├─ widgets</w:t>
        <w:br/>
        <w:t>├─ themes</w:t>
        <w:br/>
        <w:t>├─ localization</w:t>
        <w:br/>
        <w:t>├─ services</w:t>
        <w:br/>
        <w:t>├─ helpers</w:t>
        <w:br/>
        <w:t>├─ security</w:t>
        <w:br/>
        <w:t>├─ permissions</w:t>
        <w:br/>
        <w:t>├─ navigation</w:t>
        <w:br/>
        <w:t>└─ error_handling</w:t>
      </w:r>
    </w:p>
    <w:p>
      <w:pPr>
        <w:spacing w:line="269" w:lineRule="auto" w:after="60"/>
      </w:pPr>
      <w:r>
        <w:rPr>
          <w:rFonts w:ascii="Arial" w:hAnsi="Arial" w:eastAsia="Arial"/>
          <w:b w:val="0"/>
          <w:color w:val="222222"/>
          <w:sz w:val="18"/>
        </w:rPr>
        <w:t>The shared layer contains stable cross-module assets only. It must not become a dumping ground for feature-specific logic. Shared components must be documented, versioned and covered by component tests.</w:t>
      </w:r>
    </w:p>
    <w:p>
      <w:pPr>
        <w:pStyle w:val="Heading1"/>
        <w:spacing w:before="160" w:after="80"/>
      </w:pPr>
      <w:r>
        <w:rPr>
          <w:rFonts w:ascii="Arial" w:hAnsi="Arial" w:eastAsia="Arial"/>
          <w:b/>
          <w:color w:val="1F4E79"/>
          <w:sz w:val="32"/>
        </w:rPr>
        <w:t>5.4 State Management Architecture</w:t>
      </w:r>
    </w:p>
    <w:p>
      <w:pPr>
        <w:pStyle w:val="Heading2"/>
        <w:spacing w:before="160" w:after="80"/>
      </w:pPr>
      <w:r>
        <w:rPr>
          <w:rFonts w:ascii="Arial" w:hAnsi="Arial" w:eastAsia="Arial"/>
          <w:b/>
          <w:color w:val="1F4E79"/>
          <w:sz w:val="26"/>
        </w:rPr>
        <w:t>5.4.1 State Strategy</w:t>
      </w:r>
    </w:p>
    <w:p>
      <w:pPr>
        <w:spacing w:line="269" w:lineRule="auto" w:after="60"/>
      </w:pPr>
      <w:r>
        <w:rPr>
          <w:rFonts w:ascii="Arial" w:hAnsi="Arial" w:eastAsia="Arial"/>
          <w:b w:val="0"/>
          <w:color w:val="222222"/>
          <w:sz w:val="18"/>
        </w:rPr>
        <w:t>The platform requires enterprise-grade state management that is scalable, testable, modular, predictable and friendly to asynchronous workflows. State must support large forms, approval actions, dashboards, offline queues and long-running background jobs.</w:t>
      </w:r>
    </w:p>
    <w:p>
      <w:pPr>
        <w:spacing w:after="100"/>
        <w:jc w:val="left"/>
        <w:shd w:fill="F3F6FA"/>
      </w:pPr>
      <w:r>
        <w:rPr>
          <w:rFonts w:ascii="Courier New" w:hAnsi="Courier New" w:eastAsia="Courier New"/>
          <w:b w:val="0"/>
          <w:color w:val="222222"/>
          <w:sz w:val="14"/>
        </w:rPr>
        <w:t>State management criteria:</w:t>
        <w:br/>
        <w:t>Scalable</w:t>
        <w:br/>
        <w:t>Testable</w:t>
        <w:br/>
        <w:t>Modular</w:t>
        <w:br/>
        <w:t>Predictable</w:t>
        <w:br/>
        <w:t>Event Driven</w:t>
      </w:r>
    </w:p>
    <w:p>
      <w:pPr>
        <w:pStyle w:val="Heading2"/>
        <w:spacing w:before="160" w:after="80"/>
      </w:pPr>
      <w:r>
        <w:rPr>
          <w:rFonts w:ascii="Arial" w:hAnsi="Arial" w:eastAsia="Arial"/>
          <w:b/>
          <w:color w:val="1F4E79"/>
          <w:sz w:val="26"/>
        </w:rPr>
        <w:t>5.4.2 Recommended Approach</w:t>
      </w:r>
    </w:p>
    <w:p>
      <w:pPr>
        <w:spacing w:line="269" w:lineRule="auto" w:after="60"/>
      </w:pPr>
      <w:r>
        <w:rPr>
          <w:rFonts w:ascii="Arial" w:hAnsi="Arial" w:eastAsia="Arial"/>
          <w:b w:val="0"/>
          <w:color w:val="222222"/>
          <w:sz w:val="18"/>
        </w:rPr>
        <w:t>The recommended frontend state architecture is Riverpod with StateNotifier, AsyncNotifier, Provider, FutureProvider and StreamProvider. Riverpod is selected because it supports explicit dependencies, testability, modular providers, scoped overrides and clean separation from widget lifecycle.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Riverpod Construct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Recommended Use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Provider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Immutable dependencies, API clients, configuration and service access.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StateNotifierProvider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Complex mutable screen/form state where explicit actions are required.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AsyncNotifierProvider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Asynchronous screen state such as lists, details, reports and dashboards.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FutureProvider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Simple one-time lookups and reference data.</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StreamProvider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Live updates, notifications, job progress and event-driven screen updates.</w:t>
            </w:r>
          </w:p>
        </w:tc>
      </w:tr>
    </w:tbl>
    <w:p/>
    <w:p>
      <w:pPr>
        <w:pStyle w:val="Heading2"/>
        <w:spacing w:before="160" w:after="80"/>
      </w:pPr>
      <w:r>
        <w:rPr>
          <w:rFonts w:ascii="Arial" w:hAnsi="Arial" w:eastAsia="Arial"/>
          <w:b/>
          <w:color w:val="1F4E79"/>
          <w:sz w:val="26"/>
        </w:rPr>
        <w:t>5.4.3 State Categories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State Category</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Examples</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Ownership</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Application State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Current user, current company, current branch, permissions, locale, theme, settings.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App shell/shared providers.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Feature State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Sales orders, invoices, products, employees, projects, stock transfers.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Feature provider/state module.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Form State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Draft values, validation state, dirty flag, attachments, line edits, unsaved changes.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Form state notifier.</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Workflow State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Pending approval, approval history, available actions, state transition metadata.</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Workflow provider/service.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Cache State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Reference data, lookups, user preferences, recent documents.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Cache service/provider.</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Offline State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Queued commands, sync status, local drafts and conflict flags.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Offline queue service.</w:t>
            </w:r>
          </w:p>
        </w:tc>
      </w:tr>
    </w:tbl>
    <w:p/>
    <w:p>
      <w:pPr>
        <w:pStyle w:val="Heading2"/>
        <w:spacing w:before="160" w:after="80"/>
      </w:pPr>
      <w:r>
        <w:rPr>
          <w:rFonts w:ascii="Arial" w:hAnsi="Arial" w:eastAsia="Arial"/>
          <w:b/>
          <w:color w:val="1F4E79"/>
          <w:sz w:val="26"/>
        </w:rPr>
        <w:t>5.4.4 State Rules</w:t>
      </w:r>
    </w:p>
    <w:p>
      <w:pPr>
        <w:pStyle w:val="ListBullet"/>
        <w:spacing w:after="24"/>
        <w:ind w:left="0"/>
      </w:pPr>
      <w:r>
        <w:rPr>
          <w:rFonts w:ascii="Arial" w:hAnsi="Arial" w:eastAsia="Arial"/>
          <w:b w:val="0"/>
          <w:color w:val="222222"/>
          <w:sz w:val="17"/>
        </w:rPr>
        <w:t>Business logic must not live inside widgets.</w:t>
      </w:r>
    </w:p>
    <w:p>
      <w:pPr>
        <w:pStyle w:val="ListBullet"/>
        <w:spacing w:after="24"/>
        <w:ind w:left="0"/>
      </w:pPr>
      <w:r>
        <w:rPr>
          <w:rFonts w:ascii="Arial" w:hAnsi="Arial" w:eastAsia="Arial"/>
          <w:b w:val="0"/>
          <w:color w:val="222222"/>
          <w:sz w:val="17"/>
        </w:rPr>
        <w:t>API calls must not be executed directly inside UI build methods.</w:t>
      </w:r>
    </w:p>
    <w:p>
      <w:pPr>
        <w:pStyle w:val="ListBullet"/>
        <w:spacing w:after="24"/>
        <w:ind w:left="0"/>
      </w:pPr>
      <w:r>
        <w:rPr>
          <w:rFonts w:ascii="Arial" w:hAnsi="Arial" w:eastAsia="Arial"/>
          <w:b w:val="0"/>
          <w:color w:val="222222"/>
          <w:sz w:val="17"/>
        </w:rPr>
        <w:t>Global mutable state is forbidden.</w:t>
      </w:r>
    </w:p>
    <w:p>
      <w:pPr>
        <w:pStyle w:val="ListBullet"/>
        <w:spacing w:after="24"/>
        <w:ind w:left="0"/>
      </w:pPr>
      <w:r>
        <w:rPr>
          <w:rFonts w:ascii="Arial" w:hAnsi="Arial" w:eastAsia="Arial"/>
          <w:b w:val="0"/>
          <w:color w:val="222222"/>
          <w:sz w:val="17"/>
        </w:rPr>
        <w:t>Every asynchronous state must expose loading, empty, success and error states.</w:t>
      </w:r>
    </w:p>
    <w:p>
      <w:pPr>
        <w:pStyle w:val="ListBullet"/>
        <w:spacing w:after="24"/>
        <w:ind w:left="0"/>
      </w:pPr>
      <w:r>
        <w:rPr>
          <w:rFonts w:ascii="Arial" w:hAnsi="Arial" w:eastAsia="Arial"/>
          <w:b w:val="0"/>
          <w:color w:val="222222"/>
          <w:sz w:val="17"/>
        </w:rPr>
        <w:t>Form states must track dirty/clean status for unsaved change warnings.</w:t>
      </w:r>
    </w:p>
    <w:p>
      <w:pPr>
        <w:pStyle w:val="ListBullet"/>
        <w:spacing w:after="24"/>
        <w:ind w:left="0"/>
      </w:pPr>
      <w:r>
        <w:rPr>
          <w:rFonts w:ascii="Arial" w:hAnsi="Arial" w:eastAsia="Arial"/>
          <w:b w:val="0"/>
          <w:color w:val="222222"/>
          <w:sz w:val="17"/>
        </w:rPr>
        <w:t>State must be recoverable after navigation when business flow requires it.</w:t>
      </w:r>
    </w:p>
    <w:p>
      <w:pPr>
        <w:pStyle w:val="ListBullet"/>
        <w:spacing w:after="24"/>
        <w:ind w:left="0"/>
      </w:pPr>
      <w:r>
        <w:rPr>
          <w:rFonts w:ascii="Arial" w:hAnsi="Arial" w:eastAsia="Arial"/>
          <w:b w:val="0"/>
          <w:color w:val="222222"/>
          <w:sz w:val="17"/>
        </w:rPr>
        <w:t>Permission changes must invalidate permission-dependent UI state.</w:t>
      </w:r>
    </w:p>
    <w:p>
      <w:pPr>
        <w:pStyle w:val="Heading1"/>
        <w:spacing w:before="160" w:after="80"/>
      </w:pPr>
      <w:r>
        <w:rPr>
          <w:rFonts w:ascii="Arial" w:hAnsi="Arial" w:eastAsia="Arial"/>
          <w:b/>
          <w:color w:val="1F4E79"/>
          <w:sz w:val="32"/>
        </w:rPr>
        <w:t>5.5 Routing Architecture</w:t>
      </w:r>
    </w:p>
    <w:p>
      <w:pPr>
        <w:pStyle w:val="Heading2"/>
        <w:spacing w:before="160" w:after="80"/>
      </w:pPr>
      <w:r>
        <w:rPr>
          <w:rFonts w:ascii="Arial" w:hAnsi="Arial" w:eastAsia="Arial"/>
          <w:b/>
          <w:color w:val="1F4E79"/>
          <w:sz w:val="26"/>
        </w:rPr>
        <w:t>5.5.1 Routing Strategy</w:t>
      </w:r>
    </w:p>
    <w:p>
      <w:pPr>
        <w:spacing w:line="269" w:lineRule="auto" w:after="60"/>
      </w:pPr>
      <w:r>
        <w:rPr>
          <w:rFonts w:ascii="Arial" w:hAnsi="Arial" w:eastAsia="Arial"/>
          <w:b w:val="0"/>
          <w:color w:val="222222"/>
          <w:sz w:val="18"/>
        </w:rPr>
        <w:t>The application uses declarative routing. Routes are defined per feature and registered into the app shell through a central route registry. Route guards enforce authentication, permissions, data scope and license/module availability before rendering screens.</w:t>
      </w:r>
    </w:p>
    <w:p>
      <w:pPr>
        <w:pStyle w:val="Heading2"/>
        <w:spacing w:before="160" w:after="80"/>
      </w:pPr>
      <w:r>
        <w:rPr>
          <w:rFonts w:ascii="Arial" w:hAnsi="Arial" w:eastAsia="Arial"/>
          <w:b/>
          <w:color w:val="1F4E79"/>
          <w:sz w:val="26"/>
        </w:rPr>
        <w:t>5.5.2 Route Naming Standard</w:t>
      </w:r>
    </w:p>
    <w:p>
      <w:pPr>
        <w:spacing w:after="100"/>
        <w:jc w:val="left"/>
        <w:shd w:fill="F3F6FA"/>
      </w:pPr>
      <w:r>
        <w:rPr>
          <w:rFonts w:ascii="Courier New" w:hAnsi="Courier New" w:eastAsia="Courier New"/>
          <w:b w:val="0"/>
          <w:color w:val="222222"/>
          <w:sz w:val="14"/>
        </w:rPr>
        <w:t>/sales/orders</w:t>
        <w:br/>
        <w:t>/sales/orders/:id</w:t>
        <w:br/>
        <w:t>/inventory/transfers</w:t>
        <w:br/>
        <w:t>/finance/journal-entries</w:t>
        <w:br/>
        <w:t>/hr/employees</w:t>
      </w:r>
    </w:p>
    <w:p>
      <w:pPr>
        <w:pStyle w:val="Heading2"/>
        <w:spacing w:before="160" w:after="80"/>
      </w:pPr>
      <w:r>
        <w:rPr>
          <w:rFonts w:ascii="Arial" w:hAnsi="Arial" w:eastAsia="Arial"/>
          <w:b/>
          <w:color w:val="1F4E79"/>
          <w:sz w:val="26"/>
        </w:rPr>
        <w:t>5.5.3 Route Permissions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Route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Required Permission</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Scope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/finance/journal-entries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finance.journal.view</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Company + branch + journal access.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/finance/journal-entries/:id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finance.journal.read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Document company, branch and account scope.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/sales/orders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sales.order.view</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Sales team, company and branch scope.</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/inventory/transfers</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inventory.transfer.view</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Warehouse scope.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/hr/employees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hr.employee.view</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Department/company scope with salary field masking.</w:t>
            </w:r>
          </w:p>
        </w:tc>
      </w:tr>
    </w:tbl>
    <w:p/>
    <w:p>
      <w:pPr>
        <w:pStyle w:val="Heading2"/>
        <w:spacing w:before="160" w:after="80"/>
      </w:pPr>
      <w:r>
        <w:rPr>
          <w:rFonts w:ascii="Arial" w:hAnsi="Arial" w:eastAsia="Arial"/>
          <w:b/>
          <w:color w:val="1F4E79"/>
          <w:sz w:val="26"/>
        </w:rPr>
        <w:t>5.5.4 Route Guard</w:t>
      </w:r>
    </w:p>
    <w:p>
      <w:pPr>
        <w:spacing w:after="100"/>
        <w:jc w:val="left"/>
        <w:shd w:fill="F3F6FA"/>
      </w:pPr>
      <w:r>
        <w:rPr>
          <w:rFonts w:ascii="Courier New" w:hAnsi="Courier New" w:eastAsia="Courier New"/>
          <w:b w:val="0"/>
          <w:color w:val="222222"/>
          <w:sz w:val="14"/>
        </w:rPr>
        <w:t>Route guard checks:</w:t>
        <w:br/>
        <w:t>Authenticated?</w:t>
        <w:br/>
        <w:t>Authorized?</w:t>
        <w:br/>
        <w:t>Scope Allowed?</w:t>
        <w:br/>
        <w:t>License / Module Enabled?</w:t>
        <w:br/>
        <w:t>Session Valid?</w:t>
        <w:br/>
        <w:t>MFA Required?</w:t>
        <w:br/>
        <w:t>Maintenance Mode Allowed?</w:t>
      </w:r>
    </w:p>
    <w:p>
      <w:pPr>
        <w:pStyle w:val="Heading1"/>
        <w:spacing w:before="160" w:after="80"/>
      </w:pPr>
      <w:r>
        <w:rPr>
          <w:rFonts w:ascii="Arial" w:hAnsi="Arial" w:eastAsia="Arial"/>
          <w:b/>
          <w:color w:val="1F4E79"/>
          <w:sz w:val="32"/>
        </w:rPr>
        <w:t>5.6 Navigation Architecture</w:t>
      </w:r>
    </w:p>
    <w:p>
      <w:pPr>
        <w:pStyle w:val="Heading2"/>
        <w:spacing w:before="160" w:after="80"/>
      </w:pPr>
      <w:r>
        <w:rPr>
          <w:rFonts w:ascii="Arial" w:hAnsi="Arial" w:eastAsia="Arial"/>
          <w:b/>
          <w:color w:val="1F4E79"/>
          <w:sz w:val="26"/>
        </w:rPr>
        <w:t>5.6.1 Navigation Types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Navigation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Sidebar Navigation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Primary module navigation for desktop and tablet.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Workspace Navigation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Role-specific dashboard, exceptions, approvals and action queues.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Breadcrumb Navigation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Shows functional hierarchy and document context.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Quick Actions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Fast access to create, approve, post, import, export and scan actions.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Global Search Navigation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Jump to documents, masters, reports, settings and help.</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Context Navigation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Related documents, smart links, source/target documents and audit trail.</w:t>
            </w:r>
          </w:p>
        </w:tc>
      </w:tr>
    </w:tbl>
    <w:p/>
    <w:p>
      <w:pPr>
        <w:pStyle w:val="Heading2"/>
        <w:spacing w:before="160" w:after="80"/>
      </w:pPr>
      <w:r>
        <w:rPr>
          <w:rFonts w:ascii="Arial" w:hAnsi="Arial" w:eastAsia="Arial"/>
          <w:b/>
          <w:color w:val="1F4E79"/>
          <w:sz w:val="26"/>
        </w:rPr>
        <w:t>5.6.2 Desktop Navigation</w:t>
      </w:r>
    </w:p>
    <w:p>
      <w:pPr>
        <w:spacing w:line="269" w:lineRule="auto" w:after="60"/>
      </w:pPr>
      <w:r>
        <w:rPr>
          <w:rFonts w:ascii="Arial" w:hAnsi="Arial" w:eastAsia="Arial"/>
          <w:b w:val="0"/>
          <w:color w:val="222222"/>
          <w:sz w:val="18"/>
        </w:rPr>
        <w:t>Desktop layout uses left sidebar, top toolbar, workspace tabs and quick search. It supports high-density business users who need tables, split views, keyboard shortcuts and multi-panel decision making.</w:t>
      </w:r>
    </w:p>
    <w:p>
      <w:pPr>
        <w:pStyle w:val="Heading2"/>
        <w:spacing w:before="160" w:after="80"/>
      </w:pPr>
      <w:r>
        <w:rPr>
          <w:rFonts w:ascii="Arial" w:hAnsi="Arial" w:eastAsia="Arial"/>
          <w:b/>
          <w:color w:val="1F4E79"/>
          <w:sz w:val="26"/>
        </w:rPr>
        <w:t>5.6.3 Mobile Navigation</w:t>
      </w:r>
    </w:p>
    <w:p>
      <w:pPr>
        <w:spacing w:line="269" w:lineRule="auto" w:after="60"/>
      </w:pPr>
      <w:r>
        <w:rPr>
          <w:rFonts w:ascii="Arial" w:hAnsi="Arial" w:eastAsia="Arial"/>
          <w:b w:val="0"/>
          <w:color w:val="222222"/>
          <w:sz w:val="18"/>
        </w:rPr>
        <w:t>Mobile layout uses bottom navigation, drawer and floating contextual actions. Mobile must favor task execution over configuration-heavy screens. High-risk actions such as posting may require stronger confirmation and MFA depending policy.</w:t>
      </w:r>
    </w:p>
    <w:p>
      <w:pPr>
        <w:pStyle w:val="Heading1"/>
        <w:spacing w:before="160" w:after="80"/>
      </w:pPr>
      <w:r>
        <w:rPr>
          <w:rFonts w:ascii="Arial" w:hAnsi="Arial" w:eastAsia="Arial"/>
          <w:b/>
          <w:color w:val="1F4E79"/>
          <w:sz w:val="32"/>
        </w:rPr>
        <w:t>5.7 Dependency Injection</w:t>
      </w:r>
    </w:p>
    <w:p>
      <w:pPr>
        <w:pStyle w:val="Heading2"/>
        <w:spacing w:before="160" w:after="80"/>
      </w:pPr>
      <w:r>
        <w:rPr>
          <w:rFonts w:ascii="Arial" w:hAnsi="Arial" w:eastAsia="Arial"/>
          <w:b/>
          <w:color w:val="1F4E79"/>
          <w:sz w:val="26"/>
        </w:rPr>
        <w:t>5.7.1 DI Strategy</w:t>
      </w:r>
    </w:p>
    <w:p>
      <w:pPr>
        <w:spacing w:line="269" w:lineRule="auto" w:after="60"/>
      </w:pPr>
      <w:r>
        <w:rPr>
          <w:rFonts w:ascii="Arial" w:hAnsi="Arial" w:eastAsia="Arial"/>
          <w:b w:val="0"/>
          <w:color w:val="222222"/>
          <w:sz w:val="18"/>
        </w:rPr>
        <w:t>All services must be injected through providers. Widgets must not instantiate API clients or infrastructure classes directly.</w:t>
      </w:r>
    </w:p>
    <w:p>
      <w:pPr>
        <w:spacing w:after="100"/>
        <w:jc w:val="left"/>
        <w:shd w:fill="F3F6FA"/>
      </w:pPr>
      <w:r>
        <w:rPr>
          <w:rFonts w:ascii="Courier New" w:hAnsi="Courier New" w:eastAsia="Courier New"/>
          <w:b w:val="0"/>
          <w:color w:val="222222"/>
          <w:sz w:val="14"/>
        </w:rPr>
        <w:t>Forbidden inside widgets:</w:t>
        <w:br/>
        <w:t>new ApiClient()</w:t>
        <w:br/>
        <w:t>new AuthService()</w:t>
        <w:br/>
        <w:t>new StorageAdapter()</w:t>
      </w:r>
    </w:p>
    <w:p>
      <w:pPr>
        <w:pStyle w:val="Heading2"/>
        <w:spacing w:before="160" w:after="80"/>
      </w:pPr>
      <w:r>
        <w:rPr>
          <w:rFonts w:ascii="Arial" w:hAnsi="Arial" w:eastAsia="Arial"/>
          <w:b/>
          <w:color w:val="1F4E79"/>
          <w:sz w:val="26"/>
        </w:rPr>
        <w:t>5.7.2 Registered Services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Service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ApiClient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HTTP communication and response/error mapping.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AuthService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Login, refresh, logout and session handling.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 checks and permission-based rendering.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NavigationService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Route navigation, redirect and guarded navigation.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NotificationService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In-app notifications, badges and notification center.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StorageService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Secure storage, local preferences and persistent cache.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ReportService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Report execution, jobs, export and status tracking.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OfflineQueueService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Store and sync offline/queued actions.</w:t>
            </w:r>
          </w:p>
        </w:tc>
      </w:tr>
    </w:tbl>
    <w:p/>
    <w:p>
      <w:pPr>
        <w:pStyle w:val="Heading1"/>
        <w:spacing w:before="160" w:after="80"/>
      </w:pPr>
      <w:r>
        <w:rPr>
          <w:rFonts w:ascii="Arial" w:hAnsi="Arial" w:eastAsia="Arial"/>
          <w:b/>
          <w:color w:val="1F4E79"/>
          <w:sz w:val="32"/>
        </w:rPr>
        <w:t>5.8 Theme System</w:t>
      </w:r>
    </w:p>
    <w:p>
      <w:pPr>
        <w:pStyle w:val="Heading2"/>
        <w:spacing w:before="160" w:after="80"/>
      </w:pPr>
      <w:r>
        <w:rPr>
          <w:rFonts w:ascii="Arial" w:hAnsi="Arial" w:eastAsia="Arial"/>
          <w:b/>
          <w:color w:val="1F4E79"/>
          <w:sz w:val="26"/>
        </w:rPr>
        <w:t>5.8.1 Theme Architecture</w:t>
      </w:r>
    </w:p>
    <w:p>
      <w:pPr>
        <w:spacing w:line="269" w:lineRule="auto" w:after="60"/>
      </w:pPr>
      <w:r>
        <w:rPr>
          <w:rFonts w:ascii="Arial" w:hAnsi="Arial" w:eastAsia="Arial"/>
          <w:b w:val="0"/>
          <w:color w:val="222222"/>
          <w:sz w:val="18"/>
        </w:rPr>
        <w:t>The theme system is token-driven. All colors, typography, spacing, elevation, radius, density and status styles must be defined as design tokens rather than hard-coded in widgets.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Theme Element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Definition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Design Tokens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Central variables for color, spacing, radius, shadows, typography and density.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Theme Definitions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Light and dark theme mappings.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Color System</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Brand, neutral, semantic and risk colors.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Typography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Text scale for headings, labels, body, metadata and tables.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Spacing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Consistent spacing scale for forms, cards, tables and dashboards.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Elevation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Subtle layering for dialogs, cards and panels.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Status Colors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Draft, submitted, approved, rejected, posted, cancelled and warning states.</w:t>
            </w:r>
          </w:p>
        </w:tc>
      </w:tr>
    </w:tbl>
    <w:p/>
    <w:p>
      <w:pPr>
        <w:pStyle w:val="Heading2"/>
        <w:spacing w:before="160" w:after="80"/>
      </w:pPr>
      <w:r>
        <w:rPr>
          <w:rFonts w:ascii="Arial" w:hAnsi="Arial" w:eastAsia="Arial"/>
          <w:b/>
          <w:color w:val="1F4E79"/>
          <w:sz w:val="26"/>
        </w:rPr>
        <w:t>5.8.2 Theme Modes</w:t>
      </w:r>
    </w:p>
    <w:p>
      <w:pPr>
        <w:spacing w:line="269" w:lineRule="auto" w:after="60"/>
      </w:pPr>
      <w:r>
        <w:rPr>
          <w:rFonts w:ascii="Arial" w:hAnsi="Arial" w:eastAsia="Arial"/>
          <w:b w:val="0"/>
          <w:color w:val="222222"/>
          <w:sz w:val="18"/>
        </w:rPr>
        <w:t>The system supports Light Theme and Dark Theme. Dark theme must not be a simple color inversion. Financial negative values, warning colors, status badges and table states must remain accessible and semantically consistent.</w:t>
      </w:r>
    </w:p>
    <w:p>
      <w:pPr>
        <w:pStyle w:val="Heading2"/>
        <w:spacing w:before="160" w:after="80"/>
      </w:pPr>
      <w:r>
        <w:rPr>
          <w:rFonts w:ascii="Arial" w:hAnsi="Arial" w:eastAsia="Arial"/>
          <w:b/>
          <w:color w:val="1F4E79"/>
          <w:sz w:val="26"/>
        </w:rPr>
        <w:t>5.8.3 Design Tokens</w:t>
      </w:r>
    </w:p>
    <w:p>
      <w:pPr>
        <w:spacing w:after="100"/>
        <w:jc w:val="left"/>
        <w:shd w:fill="F3F6FA"/>
      </w:pPr>
      <w:r>
        <w:rPr>
          <w:rFonts w:ascii="Courier New" w:hAnsi="Courier New" w:eastAsia="Courier New"/>
          <w:b w:val="0"/>
          <w:color w:val="222222"/>
          <w:sz w:val="14"/>
        </w:rPr>
        <w:t>Primary Color</w:t>
        <w:br/>
        <w:t>Secondary Color</w:t>
        <w:br/>
        <w:t>Error Color</w:t>
        <w:br/>
        <w:t>Success Color</w:t>
        <w:br/>
        <w:t>Warning Color</w:t>
        <w:br/>
        <w:t>Info Color</w:t>
        <w:br/>
        <w:t>Neutral Background</w:t>
        <w:br/>
        <w:t>Surface Color</w:t>
        <w:br/>
        <w:t>Border Color</w:t>
        <w:br/>
        <w:t>Focus Ring Color</w:t>
        <w:br/>
        <w:t>Table Header Color</w:t>
        <w:br/>
        <w:t>Status Draft Color</w:t>
        <w:br/>
        <w:t>Status Posted Color</w:t>
      </w:r>
    </w:p>
    <w:p>
      <w:pPr>
        <w:pStyle w:val="Heading2"/>
        <w:spacing w:before="160" w:after="80"/>
      </w:pPr>
      <w:r>
        <w:rPr>
          <w:rFonts w:ascii="Arial" w:hAnsi="Arial" w:eastAsia="Arial"/>
          <w:b/>
          <w:color w:val="1F4E79"/>
          <w:sz w:val="26"/>
        </w:rPr>
        <w:t>5.8.4 ERP Status Colors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Status</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Color Usage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UI Rule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Draft</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Gray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Neutral state; editable.</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Submitted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Blue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Awaiting review or approval.</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Approved</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Green</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Approved but not necessarily posted.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Rejected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Red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Requires correction or resubmission.</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Posted</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Dark Green</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Legal/financially effective; immutable.</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Cancelled</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Dark Gray</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Inactive/cancelled; read-only.</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Exception</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Amber/Warning</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Requires user action or review.</w:t>
            </w:r>
          </w:p>
        </w:tc>
      </w:tr>
    </w:tbl>
    <w:p/>
    <w:p>
      <w:pPr>
        <w:pStyle w:val="Heading1"/>
        <w:spacing w:before="160" w:after="80"/>
      </w:pPr>
      <w:r>
        <w:rPr>
          <w:rFonts w:ascii="Arial" w:hAnsi="Arial" w:eastAsia="Arial"/>
          <w:b/>
          <w:color w:val="1F4E79"/>
          <w:sz w:val="32"/>
        </w:rPr>
        <w:t>5.9 Localization Architecture</w:t>
      </w:r>
    </w:p>
    <w:p>
      <w:pPr>
        <w:pStyle w:val="Heading2"/>
        <w:spacing w:before="160" w:after="80"/>
      </w:pPr>
      <w:r>
        <w:rPr>
          <w:rFonts w:ascii="Arial" w:hAnsi="Arial" w:eastAsia="Arial"/>
          <w:b/>
          <w:color w:val="1F4E79"/>
          <w:sz w:val="26"/>
        </w:rPr>
        <w:t>5.9.1 Supported Languages</w:t>
      </w:r>
    </w:p>
    <w:p>
      <w:pPr>
        <w:spacing w:line="269" w:lineRule="auto" w:after="60"/>
      </w:pPr>
      <w:r>
        <w:rPr>
          <w:rFonts w:ascii="Arial" w:hAnsi="Arial" w:eastAsia="Arial"/>
          <w:b w:val="0"/>
          <w:color w:val="222222"/>
          <w:sz w:val="18"/>
        </w:rPr>
        <w:t>The minimum supported languages are Arabic and English. The architecture must support additional languages without changing screen logic.</w:t>
      </w:r>
    </w:p>
    <w:p>
      <w:pPr>
        <w:pStyle w:val="Heading2"/>
        <w:spacing w:before="160" w:after="80"/>
      </w:pPr>
      <w:r>
        <w:rPr>
          <w:rFonts w:ascii="Arial" w:hAnsi="Arial" w:eastAsia="Arial"/>
          <w:b/>
          <w:color w:val="1F4E79"/>
          <w:sz w:val="26"/>
        </w:rPr>
        <w:t>5.9.2 Localization Scope</w:t>
      </w:r>
    </w:p>
    <w:p>
      <w:pPr>
        <w:pStyle w:val="ListBullet"/>
        <w:spacing w:after="24"/>
        <w:ind w:left="0"/>
      </w:pPr>
      <w:r>
        <w:rPr>
          <w:rFonts w:ascii="Arial" w:hAnsi="Arial" w:eastAsia="Arial"/>
          <w:b w:val="0"/>
          <w:color w:val="222222"/>
          <w:sz w:val="17"/>
        </w:rPr>
        <w:t>UI text and labels.</w:t>
      </w:r>
    </w:p>
    <w:p>
      <w:pPr>
        <w:pStyle w:val="ListBullet"/>
        <w:spacing w:after="24"/>
        <w:ind w:left="0"/>
      </w:pPr>
      <w:r>
        <w:rPr>
          <w:rFonts w:ascii="Arial" w:hAnsi="Arial" w:eastAsia="Arial"/>
          <w:b w:val="0"/>
          <w:color w:val="222222"/>
          <w:sz w:val="17"/>
        </w:rPr>
        <w:t>Dates and time.</w:t>
      </w:r>
    </w:p>
    <w:p>
      <w:pPr>
        <w:pStyle w:val="ListBullet"/>
        <w:spacing w:after="24"/>
        <w:ind w:left="0"/>
      </w:pPr>
      <w:r>
        <w:rPr>
          <w:rFonts w:ascii="Arial" w:hAnsi="Arial" w:eastAsia="Arial"/>
          <w:b w:val="0"/>
          <w:color w:val="222222"/>
          <w:sz w:val="17"/>
        </w:rPr>
        <w:t>Currency formatting.</w:t>
      </w:r>
    </w:p>
    <w:p>
      <w:pPr>
        <w:pStyle w:val="ListBullet"/>
        <w:spacing w:after="24"/>
        <w:ind w:left="0"/>
      </w:pPr>
      <w:r>
        <w:rPr>
          <w:rFonts w:ascii="Arial" w:hAnsi="Arial" w:eastAsia="Arial"/>
          <w:b w:val="0"/>
          <w:color w:val="222222"/>
          <w:sz w:val="17"/>
        </w:rPr>
        <w:t>Number formatting.</w:t>
      </w:r>
    </w:p>
    <w:p>
      <w:pPr>
        <w:pStyle w:val="ListBullet"/>
        <w:spacing w:after="24"/>
        <w:ind w:left="0"/>
      </w:pPr>
      <w:r>
        <w:rPr>
          <w:rFonts w:ascii="Arial" w:hAnsi="Arial" w:eastAsia="Arial"/>
          <w:b w:val="0"/>
          <w:color w:val="222222"/>
          <w:sz w:val="17"/>
        </w:rPr>
        <w:t>Validation messages.</w:t>
      </w:r>
    </w:p>
    <w:p>
      <w:pPr>
        <w:pStyle w:val="ListBullet"/>
        <w:spacing w:after="24"/>
        <w:ind w:left="0"/>
      </w:pPr>
      <w:r>
        <w:rPr>
          <w:rFonts w:ascii="Arial" w:hAnsi="Arial" w:eastAsia="Arial"/>
          <w:b w:val="0"/>
          <w:color w:val="222222"/>
          <w:sz w:val="17"/>
        </w:rPr>
        <w:t>Error messages.</w:t>
      </w:r>
    </w:p>
    <w:p>
      <w:pPr>
        <w:pStyle w:val="ListBullet"/>
        <w:spacing w:after="24"/>
        <w:ind w:left="0"/>
      </w:pPr>
      <w:r>
        <w:rPr>
          <w:rFonts w:ascii="Arial" w:hAnsi="Arial" w:eastAsia="Arial"/>
          <w:b w:val="0"/>
          <w:color w:val="222222"/>
          <w:sz w:val="17"/>
        </w:rPr>
        <w:t>Reports.</w:t>
      </w:r>
    </w:p>
    <w:p>
      <w:pPr>
        <w:pStyle w:val="ListBullet"/>
        <w:spacing w:after="24"/>
        <w:ind w:left="0"/>
      </w:pPr>
      <w:r>
        <w:rPr>
          <w:rFonts w:ascii="Arial" w:hAnsi="Arial" w:eastAsia="Arial"/>
          <w:b w:val="0"/>
          <w:color w:val="222222"/>
          <w:sz w:val="17"/>
        </w:rPr>
        <w:t>Notifications.</w:t>
      </w:r>
    </w:p>
    <w:p>
      <w:pPr>
        <w:pStyle w:val="ListBullet"/>
        <w:spacing w:after="24"/>
        <w:ind w:left="0"/>
      </w:pPr>
      <w:r>
        <w:rPr>
          <w:rFonts w:ascii="Arial" w:hAnsi="Arial" w:eastAsia="Arial"/>
          <w:b w:val="0"/>
          <w:color w:val="222222"/>
          <w:sz w:val="17"/>
        </w:rPr>
        <w:t>Print templates.</w:t>
      </w:r>
    </w:p>
    <w:p>
      <w:pPr>
        <w:pStyle w:val="ListBullet"/>
        <w:spacing w:after="24"/>
        <w:ind w:left="0"/>
      </w:pPr>
      <w:r>
        <w:rPr>
          <w:rFonts w:ascii="Arial" w:hAnsi="Arial" w:eastAsia="Arial"/>
          <w:b w:val="0"/>
          <w:color w:val="222222"/>
          <w:sz w:val="17"/>
        </w:rPr>
        <w:t>Accessibility labels.</w:t>
      </w:r>
    </w:p>
    <w:p>
      <w:pPr>
        <w:pStyle w:val="Heading2"/>
        <w:spacing w:before="160" w:after="80"/>
      </w:pPr>
      <w:r>
        <w:rPr>
          <w:rFonts w:ascii="Arial" w:hAnsi="Arial" w:eastAsia="Arial"/>
          <w:b/>
          <w:color w:val="1F4E79"/>
          <w:sz w:val="26"/>
        </w:rPr>
        <w:t>5.9.3 RTL Support</w:t>
      </w:r>
    </w:p>
    <w:p>
      <w:pPr>
        <w:spacing w:line="269" w:lineRule="auto" w:after="60"/>
      </w:pPr>
      <w:r>
        <w:rPr>
          <w:rFonts w:ascii="Arial" w:hAnsi="Arial" w:eastAsia="Arial"/>
          <w:b w:val="0"/>
          <w:color w:val="222222"/>
          <w:sz w:val="18"/>
        </w:rPr>
        <w:t>Arabic requires full RTL support across layout, tables, forms, navigation, breadcrumbs, dialogs and report previews. Mixed Arabic/English content must preserve number and code readability.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RTL Area</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Forms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Labels, input alignment and section order adapt to RTL.</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Tables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Column order policy must be defined per screen; numeric columns remain readable.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Navigation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Sidebar and breadcrumbs support RTL direction.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Dialogs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Actions and focus order adapt to RTL language.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Reports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Printed reports must support RTL fonts and layout.</w:t>
            </w:r>
          </w:p>
        </w:tc>
      </w:tr>
    </w:tbl>
    <w:p/>
    <w:p>
      <w:pPr>
        <w:pStyle w:val="Heading1"/>
        <w:spacing w:before="160" w:after="80"/>
      </w:pPr>
      <w:r>
        <w:rPr>
          <w:rFonts w:ascii="Arial" w:hAnsi="Arial" w:eastAsia="Arial"/>
          <w:b/>
          <w:color w:val="1F4E79"/>
          <w:sz w:val="32"/>
        </w:rPr>
        <w:t>5.10 Responsive Design Strategy</w:t>
      </w:r>
    </w:p>
    <w:p>
      <w:pPr>
        <w:pStyle w:val="Heading2"/>
        <w:spacing w:before="160" w:after="80"/>
      </w:pPr>
      <w:r>
        <w:rPr>
          <w:rFonts w:ascii="Arial" w:hAnsi="Arial" w:eastAsia="Arial"/>
          <w:b/>
          <w:color w:val="1F4E79"/>
          <w:sz w:val="26"/>
        </w:rPr>
        <w:t>5.10.1 Device Categories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Device Type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Width</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Primary UX Pattern</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Mobile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&lt; 768 px</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Single column, task-focused actions, simplified tables.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Tablet</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768–1199 px</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Adaptive panels, list/detail transitions, field operations.</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Desktop</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&gt;= 1200 px</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Multi-column forms, split views, dense tables, workspace dashboards.</w:t>
            </w:r>
          </w:p>
        </w:tc>
      </w:tr>
    </w:tbl>
    <w:p/>
    <w:p>
      <w:pPr>
        <w:pStyle w:val="Heading2"/>
        <w:spacing w:before="160" w:after="80"/>
      </w:pPr>
      <w:r>
        <w:rPr>
          <w:rFonts w:ascii="Arial" w:hAnsi="Arial" w:eastAsia="Arial"/>
          <w:b/>
          <w:color w:val="1F4E79"/>
          <w:sz w:val="26"/>
        </w:rPr>
        <w:t>5.10.2 Layout Strategy</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Layout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Description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Mobile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Single column; cards replace dense tables; bottom actions; reduced configuration screens.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Tablet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Adaptive layout; collapsible panels; larger touch targets; optional split view.</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Desktop</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Multi-workspace layout; sidebar; large tables; master-detail; docked panels.</w:t>
            </w:r>
          </w:p>
        </w:tc>
      </w:tr>
    </w:tbl>
    <w:p/>
    <w:p>
      <w:pPr>
        <w:pStyle w:val="Heading2"/>
        <w:spacing w:before="160" w:after="80"/>
      </w:pPr>
      <w:r>
        <w:rPr>
          <w:rFonts w:ascii="Arial" w:hAnsi="Arial" w:eastAsia="Arial"/>
          <w:b/>
          <w:color w:val="1F4E79"/>
          <w:sz w:val="26"/>
        </w:rPr>
        <w:t>5.10.3 ERP Workspace Mode</w:t>
      </w:r>
    </w:p>
    <w:p>
      <w:pPr>
        <w:pStyle w:val="ListBullet"/>
        <w:spacing w:after="24"/>
        <w:ind w:left="0"/>
      </w:pPr>
      <w:r>
        <w:rPr>
          <w:rFonts w:ascii="Arial" w:hAnsi="Arial" w:eastAsia="Arial"/>
          <w:b w:val="0"/>
          <w:color w:val="222222"/>
          <w:sz w:val="17"/>
        </w:rPr>
        <w:t>Master-detail screens for orders, invoices, employees and stock transfers.</w:t>
      </w:r>
    </w:p>
    <w:p>
      <w:pPr>
        <w:pStyle w:val="ListBullet"/>
        <w:spacing w:after="24"/>
        <w:ind w:left="0"/>
      </w:pPr>
      <w:r>
        <w:rPr>
          <w:rFonts w:ascii="Arial" w:hAnsi="Arial" w:eastAsia="Arial"/>
          <w:b w:val="0"/>
          <w:color w:val="222222"/>
          <w:sz w:val="17"/>
        </w:rPr>
        <w:t>Side panels for audit, attachments, comments and related documents.</w:t>
      </w:r>
    </w:p>
    <w:p>
      <w:pPr>
        <w:pStyle w:val="ListBullet"/>
        <w:spacing w:after="24"/>
        <w:ind w:left="0"/>
      </w:pPr>
      <w:r>
        <w:rPr>
          <w:rFonts w:ascii="Arial" w:hAnsi="Arial" w:eastAsia="Arial"/>
          <w:b w:val="0"/>
          <w:color w:val="222222"/>
          <w:sz w:val="17"/>
        </w:rPr>
        <w:t>Split views for review/approval and reconciliation workflows.</w:t>
      </w:r>
    </w:p>
    <w:p>
      <w:pPr>
        <w:pStyle w:val="ListBullet"/>
        <w:spacing w:after="24"/>
        <w:ind w:left="0"/>
      </w:pPr>
      <w:r>
        <w:rPr>
          <w:rFonts w:ascii="Arial" w:hAnsi="Arial" w:eastAsia="Arial"/>
          <w:b w:val="0"/>
          <w:color w:val="222222"/>
          <w:sz w:val="17"/>
        </w:rPr>
        <w:t>Docked reports for finance and inventory analysis.</w:t>
      </w:r>
    </w:p>
    <w:p>
      <w:pPr>
        <w:pStyle w:val="Heading1"/>
        <w:spacing w:before="160" w:after="80"/>
      </w:pPr>
      <w:r>
        <w:rPr>
          <w:rFonts w:ascii="Arial" w:hAnsi="Arial" w:eastAsia="Arial"/>
          <w:b/>
          <w:color w:val="1F4E79"/>
          <w:sz w:val="32"/>
        </w:rPr>
        <w:t>5.11 Offline Architecture</w:t>
      </w:r>
    </w:p>
    <w:p>
      <w:pPr>
        <w:pStyle w:val="Heading2"/>
        <w:spacing w:before="160" w:after="80"/>
      </w:pPr>
      <w:r>
        <w:rPr>
          <w:rFonts w:ascii="Arial" w:hAnsi="Arial" w:eastAsia="Arial"/>
          <w:b/>
          <w:color w:val="1F4E79"/>
          <w:sz w:val="26"/>
        </w:rPr>
        <w:t>5.11.1 Offline Goals</w:t>
      </w:r>
    </w:p>
    <w:p>
      <w:pPr>
        <w:spacing w:line="269" w:lineRule="auto" w:after="60"/>
      </w:pPr>
      <w:r>
        <w:rPr>
          <w:rFonts w:ascii="Arial" w:hAnsi="Arial" w:eastAsia="Arial"/>
          <w:b w:val="0"/>
          <w:color w:val="222222"/>
          <w:sz w:val="18"/>
        </w:rPr>
        <w:t>Offline support is selective and controlled. It is intended for weak, intermittent or temporary offline conditions, not for permanent offline ERP operation. Offline transactions must be queued, validated locally where possible and revalidated by backend during sync.</w:t>
      </w:r>
    </w:p>
    <w:p>
      <w:pPr>
        <w:pStyle w:val="Heading2"/>
        <w:spacing w:before="160" w:after="80"/>
      </w:pPr>
      <w:r>
        <w:rPr>
          <w:rFonts w:ascii="Arial" w:hAnsi="Arial" w:eastAsia="Arial"/>
          <w:b/>
          <w:color w:val="1F4E79"/>
          <w:sz w:val="26"/>
        </w:rPr>
        <w:t>5.11.2 Cached Data</w:t>
      </w:r>
    </w:p>
    <w:p>
      <w:pPr>
        <w:spacing w:after="100"/>
        <w:jc w:val="left"/>
        <w:shd w:fill="F3F6FA"/>
      </w:pPr>
      <w:r>
        <w:rPr>
          <w:rFonts w:ascii="Courier New" w:hAnsi="Courier New" w:eastAsia="Courier New"/>
          <w:b w:val="0"/>
          <w:color w:val="222222"/>
          <w:sz w:val="14"/>
        </w:rPr>
        <w:t>Lookups</w:t>
        <w:br/>
        <w:t>Currencies</w:t>
        <w:br/>
        <w:t>Permissions</w:t>
        <w:br/>
        <w:t>User Preferences</w:t>
        <w:br/>
        <w:t>Recent Documents</w:t>
        <w:br/>
        <w:t>Warehouse Locations</w:t>
        <w:br/>
        <w:t>Product Barcodes</w:t>
        <w:br/>
        <w:t>Open Assigned Tasks</w:t>
      </w:r>
    </w:p>
    <w:p>
      <w:pPr>
        <w:pStyle w:val="Heading2"/>
        <w:spacing w:before="160" w:after="80"/>
      </w:pPr>
      <w:r>
        <w:rPr>
          <w:rFonts w:ascii="Arial" w:hAnsi="Arial" w:eastAsia="Arial"/>
          <w:b/>
          <w:color w:val="1F4E79"/>
          <w:sz w:val="26"/>
        </w:rPr>
        <w:t>5.11.3 Offline Queue</w:t>
      </w:r>
    </w:p>
    <w:p>
      <w:pPr>
        <w:spacing w:line="269" w:lineRule="auto" w:after="60"/>
      </w:pPr>
      <w:r>
        <w:rPr>
          <w:rFonts w:ascii="Arial" w:hAnsi="Arial" w:eastAsia="Arial"/>
          <w:b w:val="0"/>
          <w:color w:val="222222"/>
          <w:sz w:val="18"/>
        </w:rPr>
        <w:t>The offline queue stores create/update commands, attachments and user actions until synchronization. Each queued item requires local ID, command type, payload, timestamp, user, company, retry count and sync status.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Offline Queue Field</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local_id</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Temporary client-side identifier.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command_type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action type such as CreateStockCountLine.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payload</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Serialized command payload.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created_at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Offline creation timestamp.</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user_id</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Actor who created the command.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company_id</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Company context.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retry_count</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Sync retry count.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sync_status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Pending, syncing, failed, synced or conflict.</w:t>
            </w:r>
          </w:p>
        </w:tc>
      </w:tr>
    </w:tbl>
    <w:p/>
    <w:p>
      <w:pPr>
        <w:pStyle w:val="Heading2"/>
        <w:spacing w:before="160" w:after="80"/>
      </w:pPr>
      <w:r>
        <w:rPr>
          <w:rFonts w:ascii="Arial" w:hAnsi="Arial" w:eastAsia="Arial"/>
          <w:b/>
          <w:color w:val="1F4E79"/>
          <w:sz w:val="26"/>
        </w:rPr>
        <w:t>5.11.4 Conflict Resolution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Conflict Strategy</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Use Case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Server Wins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Financial postings, posted documents, security-sensitive data.</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Client Wins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Limited low-risk drafts when no server update occurred.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Manual Resolution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Conflicting field edits, stock counts, field service notes and attachments.</w:t>
            </w:r>
          </w:p>
        </w:tc>
      </w:tr>
    </w:tbl>
    <w:p/>
    <w:p>
      <w:pPr>
        <w:pStyle w:val="Heading1"/>
        <w:spacing w:before="160" w:after="80"/>
      </w:pPr>
      <w:r>
        <w:rPr>
          <w:rFonts w:ascii="Arial" w:hAnsi="Arial" w:eastAsia="Arial"/>
          <w:b/>
          <w:color w:val="1F4E79"/>
          <w:sz w:val="32"/>
        </w:rPr>
        <w:t>5.12 Caching Architecture</w:t>
      </w:r>
    </w:p>
    <w:p>
      <w:pPr>
        <w:pStyle w:val="Heading2"/>
        <w:spacing w:before="160" w:after="80"/>
      </w:pPr>
      <w:r>
        <w:rPr>
          <w:rFonts w:ascii="Arial" w:hAnsi="Arial" w:eastAsia="Arial"/>
          <w:b/>
          <w:color w:val="1F4E79"/>
          <w:sz w:val="26"/>
        </w:rPr>
        <w:t>5.12.1 Cache Layers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Cache Layer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In-Memory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Short-lived screen/reference data during app session.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Persistent Cache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Lookups, user preferences and recent documents across sessions.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Offline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Approved offline datasets and queued actions.</w:t>
            </w:r>
          </w:p>
        </w:tc>
      </w:tr>
    </w:tbl>
    <w:p/>
    <w:p>
      <w:pPr>
        <w:pStyle w:val="Heading2"/>
        <w:spacing w:before="160" w:after="80"/>
      </w:pPr>
      <w:r>
        <w:rPr>
          <w:rFonts w:ascii="Arial" w:hAnsi="Arial" w:eastAsia="Arial"/>
          <w:b/>
          <w:color w:val="1F4E79"/>
          <w:sz w:val="26"/>
        </w:rPr>
        <w:t>5.12.2 Cached Entities</w:t>
      </w:r>
    </w:p>
    <w:p>
      <w:pPr>
        <w:spacing w:after="100"/>
        <w:jc w:val="left"/>
        <w:shd w:fill="F3F6FA"/>
      </w:pPr>
      <w:r>
        <w:rPr>
          <w:rFonts w:ascii="Courier New" w:hAnsi="Courier New" w:eastAsia="Courier New"/>
          <w:b w:val="0"/>
          <w:color w:val="222222"/>
          <w:sz w:val="14"/>
        </w:rPr>
        <w:t>Companies</w:t>
        <w:br/>
        <w:t>Branches</w:t>
        <w:br/>
        <w:t>Currencies</w:t>
        <w:br/>
        <w:t>Permissions</w:t>
        <w:br/>
        <w:t>Lookups</w:t>
        <w:br/>
        <w:t>Countries</w:t>
        <w:br/>
        <w:t>Payment Terms</w:t>
        <w:br/>
        <w:t>Warehouses</w:t>
        <w:br/>
        <w:t>UOMs</w:t>
        <w:br/>
        <w:t>Reason Codes</w:t>
      </w:r>
    </w:p>
    <w:p>
      <w:pPr>
        <w:pStyle w:val="Heading2"/>
        <w:spacing w:before="160" w:after="80"/>
      </w:pPr>
      <w:r>
        <w:rPr>
          <w:rFonts w:ascii="Arial" w:hAnsi="Arial" w:eastAsia="Arial"/>
          <w:b/>
          <w:color w:val="1F4E79"/>
          <w:sz w:val="26"/>
        </w:rPr>
        <w:t>5.12.3 Cache Invalidation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Invalidation Trigger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Action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Login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Refresh user, company, permission and config cache.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Permission Change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Invalidate permission-dependent routes and UI actions.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Change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Refresh available actions and status metadata.</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Configuration Change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Refresh settings, sequences and posting/approval rules.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New App Version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Clear incompatible persistent caches.</w:t>
            </w:r>
          </w:p>
        </w:tc>
      </w:tr>
    </w:tbl>
    <w:p/>
    <w:p>
      <w:pPr>
        <w:pStyle w:val="Heading1"/>
        <w:spacing w:before="160" w:after="80"/>
      </w:pPr>
      <w:r>
        <w:rPr>
          <w:rFonts w:ascii="Arial" w:hAnsi="Arial" w:eastAsia="Arial"/>
          <w:b/>
          <w:color w:val="1F4E79"/>
          <w:sz w:val="32"/>
        </w:rPr>
        <w:t>5.13 Component Hierarchy</w:t>
      </w:r>
    </w:p>
    <w:p>
      <w:pPr>
        <w:pStyle w:val="Heading2"/>
        <w:spacing w:before="160" w:after="80"/>
      </w:pPr>
      <w:r>
        <w:rPr>
          <w:rFonts w:ascii="Arial" w:hAnsi="Arial" w:eastAsia="Arial"/>
          <w:b/>
          <w:color w:val="1F4E79"/>
          <w:sz w:val="26"/>
        </w:rPr>
        <w:t>5.13.1 Hierarchy</w:t>
      </w:r>
    </w:p>
    <w:p>
      <w:pPr>
        <w:spacing w:after="100"/>
        <w:jc w:val="left"/>
        <w:shd w:fill="F3F6FA"/>
      </w:pPr>
      <w:r>
        <w:rPr>
          <w:rFonts w:ascii="Courier New" w:hAnsi="Courier New" w:eastAsia="Courier New"/>
          <w:b w:val="0"/>
          <w:color w:val="222222"/>
          <w:sz w:val="14"/>
        </w:rPr>
        <w:t>App</w:t>
        <w:br/>
        <w:t>→ Workspace</w:t>
        <w:br/>
        <w:t>→ Feature</w:t>
        <w:br/>
        <w:t>→ Page</w:t>
        <w:br/>
        <w:t>→ Section</w:t>
        <w:br/>
        <w:t>→ Component</w:t>
        <w:br/>
        <w:t>→ Widget</w:t>
      </w:r>
    </w:p>
    <w:p>
      <w:pPr>
        <w:pStyle w:val="Heading2"/>
        <w:spacing w:before="160" w:after="80"/>
      </w:pPr>
      <w:r>
        <w:rPr>
          <w:rFonts w:ascii="Arial" w:hAnsi="Arial" w:eastAsia="Arial"/>
          <w:b/>
          <w:color w:val="1F4E79"/>
          <w:sz w:val="26"/>
        </w:rPr>
        <w:t>5.13.2 Component Categories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Category</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Layout Components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 shell, sidebar, top bar, responsive grid, split view.</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Form Components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Text field, lookup, date picker, currency field, line items grid.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Table Components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Data table, tree table, editable grid, totals row, column manager.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Workflow Components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Status bar, approval panel, action toolbar, audit timeline.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Navigation Components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Breadcrumbs, quick actions, global search, favorites.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Feedback Components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Toast, alert banner, loading skeleton, error summary, empty state.</w:t>
            </w:r>
          </w:p>
        </w:tc>
      </w:tr>
    </w:tbl>
    <w:p/>
    <w:p>
      <w:pPr>
        <w:pStyle w:val="Heading1"/>
        <w:spacing w:before="160" w:after="80"/>
      </w:pPr>
      <w:r>
        <w:rPr>
          <w:rFonts w:ascii="Arial" w:hAnsi="Arial" w:eastAsia="Arial"/>
          <w:b/>
          <w:color w:val="1F4E79"/>
          <w:sz w:val="32"/>
        </w:rPr>
        <w:t>5.14 Error Handling Architecture</w:t>
      </w:r>
    </w:p>
    <w:p>
      <w:pPr>
        <w:pStyle w:val="Heading2"/>
        <w:spacing w:before="160" w:after="80"/>
      </w:pPr>
      <w:r>
        <w:rPr>
          <w:rFonts w:ascii="Arial" w:hAnsi="Arial" w:eastAsia="Arial"/>
          <w:b/>
          <w:color w:val="1F4E79"/>
          <w:sz w:val="26"/>
        </w:rPr>
        <w:t>5.14.1 Error Categories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Error Category</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Frontend Handling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Inline field errors and form-level error summary.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Authorization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Access denied page or disabled action with reason.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Network</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Retry option, offline indicator and queued action when supported.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Rule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message with recovery guidance.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Action restricted message and available next actions.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System</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Error dialog with correlation ID and support guidance.</w:t>
            </w:r>
          </w:p>
        </w:tc>
      </w:tr>
    </w:tbl>
    <w:p/>
    <w:p>
      <w:pPr>
        <w:pStyle w:val="Heading2"/>
        <w:spacing w:before="160" w:after="80"/>
      </w:pPr>
      <w:r>
        <w:rPr>
          <w:rFonts w:ascii="Arial" w:hAnsi="Arial" w:eastAsia="Arial"/>
          <w:b/>
          <w:color w:val="1F4E79"/>
          <w:sz w:val="26"/>
        </w:rPr>
        <w:t>5.14.2 API Error Mapping</w:t>
      </w:r>
    </w:p>
    <w:p>
      <w:pPr>
        <w:spacing w:after="100"/>
        <w:jc w:val="left"/>
        <w:shd w:fill="F3F6FA"/>
      </w:pPr>
      <w:r>
        <w:rPr>
          <w:rFonts w:ascii="Courier New" w:hAnsi="Courier New" w:eastAsia="Courier New"/>
          <w:b w:val="0"/>
          <w:color w:val="222222"/>
          <w:sz w:val="14"/>
        </w:rPr>
        <w:t>Backend:</w:t>
        <w:br/>
        <w:t>{</w:t>
        <w:br/>
        <w:t xml:space="preserve">  "code":"FIN-POST-001"</w:t>
        <w:br/>
        <w:t>}</w:t>
        <w:br/>
        <w:br/>
        <w:t>Frontend:</w:t>
        <w:br/>
        <w:t>Financial Period Closed</w:t>
      </w:r>
    </w:p>
    <w:p>
      <w:pPr>
        <w:pStyle w:val="Heading2"/>
        <w:spacing w:before="160" w:after="80"/>
      </w:pPr>
      <w:r>
        <w:rPr>
          <w:rFonts w:ascii="Arial" w:hAnsi="Arial" w:eastAsia="Arial"/>
          <w:b/>
          <w:color w:val="1F4E79"/>
          <w:sz w:val="26"/>
        </w:rPr>
        <w:t>5.14.3 Global Error Handler</w:t>
      </w:r>
    </w:p>
    <w:p>
      <w:pPr>
        <w:spacing w:after="100"/>
        <w:jc w:val="left"/>
        <w:shd w:fill="F3F6FA"/>
      </w:pPr>
      <w:r>
        <w:rPr>
          <w:rFonts w:ascii="Courier New" w:hAnsi="Courier New" w:eastAsia="Courier New"/>
          <w:b w:val="0"/>
          <w:color w:val="222222"/>
          <w:sz w:val="14"/>
        </w:rPr>
        <w:t>Handles:</w:t>
        <w:br/>
        <w:t>401 Unauthorized</w:t>
        <w:br/>
        <w:t>403 Forbidden</w:t>
        <w:br/>
        <w:t>500 Internal Server Error</w:t>
        <w:br/>
        <w:t>Timeout</w:t>
        <w:br/>
        <w:t>Connectivity failure</w:t>
        <w:br/>
        <w:t>Session expired</w:t>
        <w:br/>
        <w:t>Maintenance mode</w:t>
        <w:br/>
        <w:t>Version mismatch</w:t>
      </w:r>
    </w:p>
    <w:p>
      <w:pPr>
        <w:pStyle w:val="Heading1"/>
        <w:spacing w:before="160" w:after="80"/>
      </w:pPr>
      <w:r>
        <w:rPr>
          <w:rFonts w:ascii="Arial" w:hAnsi="Arial" w:eastAsia="Arial"/>
          <w:b/>
          <w:color w:val="1F4E79"/>
          <w:sz w:val="32"/>
        </w:rPr>
        <w:t>5.15 Frontend Performance Architecture</w:t>
      </w:r>
    </w:p>
    <w:p>
      <w:pPr>
        <w:pStyle w:val="Heading2"/>
        <w:spacing w:before="160" w:after="80"/>
      </w:pPr>
      <w:r>
        <w:rPr>
          <w:rFonts w:ascii="Arial" w:hAnsi="Arial" w:eastAsia="Arial"/>
          <w:b/>
          <w:color w:val="1F4E79"/>
          <w:sz w:val="26"/>
        </w:rPr>
        <w:t>5.15.1 Performance Targets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Action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Target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Login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&lt; 2 seconds after network response.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Workspace Load</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&lt; 3 seconds for normal role scope.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Form Open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&lt; 1 second for cached metadata.</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Lookup Load</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&lt; 500 ms for cached/common lookups.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Navigation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&lt; 200 ms route transition after bundle loaded.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List Scroll</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No visible frame drops for virtualized list.</w:t>
            </w:r>
          </w:p>
        </w:tc>
      </w:tr>
    </w:tbl>
    <w:p/>
    <w:p>
      <w:pPr>
        <w:pStyle w:val="Heading2"/>
        <w:spacing w:before="160" w:after="80"/>
      </w:pPr>
      <w:r>
        <w:rPr>
          <w:rFonts w:ascii="Arial" w:hAnsi="Arial" w:eastAsia="Arial"/>
          <w:b/>
          <w:color w:val="1F4E79"/>
          <w:sz w:val="26"/>
        </w:rPr>
        <w:t>5.15.2 Lazy Loading</w:t>
      </w:r>
    </w:p>
    <w:p>
      <w:pPr>
        <w:spacing w:line="269" w:lineRule="auto" w:after="60"/>
      </w:pPr>
      <w:r>
        <w:rPr>
          <w:rFonts w:ascii="Arial" w:hAnsi="Arial" w:eastAsia="Arial"/>
          <w:b w:val="0"/>
          <w:color w:val="222222"/>
          <w:sz w:val="18"/>
        </w:rPr>
        <w:t>Feature modules, pages, reports, dashboards and large dependencies must be lazy-loaded. Users should not download or initialize every ERP module on first login.</w:t>
      </w:r>
    </w:p>
    <w:p>
      <w:pPr>
        <w:pStyle w:val="Heading2"/>
        <w:spacing w:before="160" w:after="80"/>
      </w:pPr>
      <w:r>
        <w:rPr>
          <w:rFonts w:ascii="Arial" w:hAnsi="Arial" w:eastAsia="Arial"/>
          <w:b/>
          <w:color w:val="1F4E79"/>
          <w:sz w:val="26"/>
        </w:rPr>
        <w:t>5.15.3 Virtualized Lists</w:t>
      </w:r>
    </w:p>
    <w:p>
      <w:pPr>
        <w:spacing w:line="269" w:lineRule="auto" w:after="60"/>
      </w:pPr>
      <w:r>
        <w:rPr>
          <w:rFonts w:ascii="Arial" w:hAnsi="Arial" w:eastAsia="Arial"/>
          <w:b w:val="0"/>
          <w:color w:val="222222"/>
          <w:sz w:val="18"/>
        </w:rPr>
        <w:t>High-volume ERP lists must use pagination, infinite scroll or virtualized rendering. Journal entries, stock moves, customers, products, audit events and approval inboxes must never render unbounded row sets.</w:t>
      </w:r>
    </w:p>
    <w:p>
      <w:pPr>
        <w:spacing w:after="100"/>
        <w:jc w:val="left"/>
        <w:shd w:fill="F3F6FA"/>
      </w:pPr>
      <w:r>
        <w:rPr>
          <w:rFonts w:ascii="Courier New" w:hAnsi="Courier New" w:eastAsia="Courier New"/>
          <w:b w:val="0"/>
          <w:color w:val="222222"/>
          <w:sz w:val="14"/>
        </w:rPr>
        <w:t>Apply virtualization to:</w:t>
        <w:br/>
        <w:t>Journal Entries</w:t>
        <w:br/>
        <w:t>Stock Moves</w:t>
        <w:br/>
        <w:t>Customers</w:t>
        <w:br/>
        <w:t>Products</w:t>
        <w:br/>
        <w:t>Audit Events</w:t>
        <w:br/>
        <w:t>Approval Inbox</w:t>
        <w:br/>
        <w:t>Inventory Lots/Serials</w:t>
      </w:r>
    </w:p>
    <w:p>
      <w:pPr>
        <w:pStyle w:val="Heading1"/>
        <w:spacing w:before="160" w:after="80"/>
      </w:pPr>
      <w:r>
        <w:rPr>
          <w:rFonts w:ascii="Arial" w:hAnsi="Arial" w:eastAsia="Arial"/>
          <w:b/>
          <w:color w:val="1F4E79"/>
          <w:sz w:val="32"/>
        </w:rPr>
        <w:t>5.16 Accessibility Architecture</w:t>
      </w:r>
    </w:p>
    <w:p>
      <w:pPr>
        <w:pStyle w:val="Heading2"/>
        <w:spacing w:before="160" w:after="80"/>
      </w:pPr>
      <w:r>
        <w:rPr>
          <w:rFonts w:ascii="Arial" w:hAnsi="Arial" w:eastAsia="Arial"/>
          <w:b/>
          <w:color w:val="1F4E79"/>
          <w:sz w:val="26"/>
        </w:rPr>
        <w:t>5.16.1 Standards</w:t>
      </w:r>
    </w:p>
    <w:p>
      <w:pPr>
        <w:spacing w:line="269" w:lineRule="auto" w:after="60"/>
      </w:pPr>
      <w:r>
        <w:rPr>
          <w:rFonts w:ascii="Arial" w:hAnsi="Arial" w:eastAsia="Arial"/>
          <w:b w:val="0"/>
          <w:color w:val="222222"/>
          <w:sz w:val="18"/>
        </w:rPr>
        <w:t>The frontend follows WCAG 2.1 AA-oriented design. Accessibility is mandatory for forms, approvals, tables, reports and navigation. Accessibility testing must be part of QA, not a final cosmetic review.</w:t>
      </w:r>
    </w:p>
    <w:p>
      <w:pPr>
        <w:pStyle w:val="Heading2"/>
        <w:spacing w:before="160" w:after="80"/>
      </w:pPr>
      <w:r>
        <w:rPr>
          <w:rFonts w:ascii="Arial" w:hAnsi="Arial" w:eastAsia="Arial"/>
          <w:b/>
          <w:color w:val="1F4E79"/>
          <w:sz w:val="26"/>
        </w:rPr>
        <w:t>5.16.2 Accessibility Controls</w:t>
      </w:r>
    </w:p>
    <w:p>
      <w:pPr>
        <w:pStyle w:val="ListBullet"/>
        <w:spacing w:after="24"/>
        <w:ind w:left="0"/>
      </w:pPr>
      <w:r>
        <w:rPr>
          <w:rFonts w:ascii="Arial" w:hAnsi="Arial" w:eastAsia="Arial"/>
          <w:b w:val="0"/>
          <w:color w:val="222222"/>
          <w:sz w:val="17"/>
        </w:rPr>
        <w:t>Keyboard navigation.</w:t>
      </w:r>
    </w:p>
    <w:p>
      <w:pPr>
        <w:pStyle w:val="ListBullet"/>
        <w:spacing w:after="24"/>
        <w:ind w:left="0"/>
      </w:pPr>
      <w:r>
        <w:rPr>
          <w:rFonts w:ascii="Arial" w:hAnsi="Arial" w:eastAsia="Arial"/>
          <w:b w:val="0"/>
          <w:color w:val="222222"/>
          <w:sz w:val="17"/>
        </w:rPr>
        <w:t>Screen reader labels.</w:t>
      </w:r>
    </w:p>
    <w:p>
      <w:pPr>
        <w:pStyle w:val="ListBullet"/>
        <w:spacing w:after="24"/>
        <w:ind w:left="0"/>
      </w:pPr>
      <w:r>
        <w:rPr>
          <w:rFonts w:ascii="Arial" w:hAnsi="Arial" w:eastAsia="Arial"/>
          <w:b w:val="0"/>
          <w:color w:val="222222"/>
          <w:sz w:val="17"/>
        </w:rPr>
        <w:t>Focus management.</w:t>
      </w:r>
    </w:p>
    <w:p>
      <w:pPr>
        <w:pStyle w:val="ListBullet"/>
        <w:spacing w:after="24"/>
        <w:ind w:left="0"/>
      </w:pPr>
      <w:r>
        <w:rPr>
          <w:rFonts w:ascii="Arial" w:hAnsi="Arial" w:eastAsia="Arial"/>
          <w:b w:val="0"/>
          <w:color w:val="222222"/>
          <w:sz w:val="17"/>
        </w:rPr>
        <w:t>Color contrast.</w:t>
      </w:r>
    </w:p>
    <w:p>
      <w:pPr>
        <w:pStyle w:val="ListBullet"/>
        <w:spacing w:after="24"/>
        <w:ind w:left="0"/>
      </w:pPr>
      <w:r>
        <w:rPr>
          <w:rFonts w:ascii="Arial" w:hAnsi="Arial" w:eastAsia="Arial"/>
          <w:b w:val="0"/>
          <w:color w:val="222222"/>
          <w:sz w:val="17"/>
        </w:rPr>
        <w:t>Large text support.</w:t>
      </w:r>
    </w:p>
    <w:p>
      <w:pPr>
        <w:pStyle w:val="ListBullet"/>
        <w:spacing w:after="24"/>
        <w:ind w:left="0"/>
      </w:pPr>
      <w:r>
        <w:rPr>
          <w:rFonts w:ascii="Arial" w:hAnsi="Arial" w:eastAsia="Arial"/>
          <w:b w:val="0"/>
          <w:color w:val="222222"/>
          <w:sz w:val="17"/>
        </w:rPr>
        <w:t>Non-color status indicators.</w:t>
      </w:r>
    </w:p>
    <w:p>
      <w:pPr>
        <w:pStyle w:val="ListBullet"/>
        <w:spacing w:after="24"/>
        <w:ind w:left="0"/>
      </w:pPr>
      <w:r>
        <w:rPr>
          <w:rFonts w:ascii="Arial" w:hAnsi="Arial" w:eastAsia="Arial"/>
          <w:b w:val="0"/>
          <w:color w:val="222222"/>
          <w:sz w:val="17"/>
        </w:rPr>
        <w:t>Accessible error summaries.</w:t>
      </w:r>
    </w:p>
    <w:p>
      <w:pPr>
        <w:pStyle w:val="ListBullet"/>
        <w:spacing w:after="24"/>
        <w:ind w:left="0"/>
      </w:pPr>
      <w:r>
        <w:rPr>
          <w:rFonts w:ascii="Arial" w:hAnsi="Arial" w:eastAsia="Arial"/>
          <w:b w:val="0"/>
          <w:color w:val="222222"/>
          <w:sz w:val="17"/>
        </w:rPr>
        <w:t>Table header semantics.</w:t>
      </w:r>
    </w:p>
    <w:p>
      <w:pPr>
        <w:pStyle w:val="ListBullet"/>
        <w:spacing w:after="24"/>
        <w:ind w:left="0"/>
      </w:pPr>
      <w:r>
        <w:rPr>
          <w:rFonts w:ascii="Arial" w:hAnsi="Arial" w:eastAsia="Arial"/>
          <w:b w:val="0"/>
          <w:color w:val="222222"/>
          <w:sz w:val="17"/>
        </w:rPr>
        <w:t>Dialog focus trapping.</w:t>
      </w:r>
    </w:p>
    <w:p>
      <w:pPr>
        <w:pStyle w:val="ListBullet"/>
        <w:spacing w:after="24"/>
        <w:ind w:left="0"/>
      </w:pPr>
      <w:r>
        <w:rPr>
          <w:rFonts w:ascii="Arial" w:hAnsi="Arial" w:eastAsia="Arial"/>
          <w:b w:val="0"/>
          <w:color w:val="222222"/>
          <w:sz w:val="17"/>
        </w:rPr>
        <w:t>Skip navigation where appropriate.</w:t>
      </w:r>
    </w:p>
    <w:p>
      <w:pPr>
        <w:pStyle w:val="Heading2"/>
        <w:spacing w:before="160" w:after="80"/>
      </w:pPr>
      <w:r>
        <w:rPr>
          <w:rFonts w:ascii="Arial" w:hAnsi="Arial" w:eastAsia="Arial"/>
          <w:b/>
          <w:color w:val="1F4E79"/>
          <w:sz w:val="26"/>
        </w:rPr>
        <w:t>5.16.3 ERP Accessibility Requirements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Area</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Forms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Labels, required markers, inline errors and keyboard traversal.</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Approvals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Action buttons accessible by keyboard and screen reader.</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Tables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Headers, sorting labels, row focus and keyboard navigation.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Reports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Readable charts, data table alternative and export accessibility.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Notifications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Announced alerts with appropriate urgency.</w:t>
            </w:r>
          </w:p>
        </w:tc>
      </w:tr>
    </w:tbl>
    <w:p/>
    <w:p>
      <w:pPr>
        <w:pStyle w:val="Heading1"/>
        <w:spacing w:before="160" w:after="80"/>
      </w:pPr>
      <w:r>
        <w:rPr>
          <w:rFonts w:ascii="Arial" w:hAnsi="Arial" w:eastAsia="Arial"/>
          <w:b/>
          <w:color w:val="1F4E79"/>
          <w:sz w:val="32"/>
        </w:rPr>
        <w:t>5.17 Security on Frontend</w:t>
      </w:r>
    </w:p>
    <w:p>
      <w:pPr>
        <w:pStyle w:val="Heading2"/>
        <w:spacing w:before="160" w:after="80"/>
      </w:pPr>
      <w:r>
        <w:rPr>
          <w:rFonts w:ascii="Arial" w:hAnsi="Arial" w:eastAsia="Arial"/>
          <w:b/>
          <w:color w:val="1F4E79"/>
          <w:sz w:val="26"/>
        </w:rPr>
        <w:t>5.17.1 Frontend Security Rules</w:t>
      </w:r>
    </w:p>
    <w:p>
      <w:pPr>
        <w:spacing w:after="100"/>
        <w:jc w:val="left"/>
        <w:shd w:fill="F3F6FA"/>
      </w:pPr>
      <w:r>
        <w:rPr>
          <w:rFonts w:ascii="Courier New" w:hAnsi="Courier New" w:eastAsia="Courier New"/>
          <w:b w:val="0"/>
          <w:color w:val="222222"/>
          <w:sz w:val="14"/>
        </w:rPr>
        <w:t>Forbidden:</w:t>
        <w:br/>
        <w:t>Store JWT in insecure storage</w:t>
        <w:br/>
        <w:t>Client-side authorization only</w:t>
        <w:br/>
        <w:t>Expose hidden fields in API responses</w:t>
        <w:br/>
        <w:t>Hard-code secrets</w:t>
        <w:br/>
        <w:t>Trust route guards as the only security layer</w:t>
        <w:br/>
        <w:t>Log sensitive personal/financial data</w:t>
      </w:r>
    </w:p>
    <w:p>
      <w:pPr>
        <w:pStyle w:val="Heading2"/>
        <w:spacing w:before="160" w:after="80"/>
      </w:pPr>
      <w:r>
        <w:rPr>
          <w:rFonts w:ascii="Arial" w:hAnsi="Arial" w:eastAsia="Arial"/>
          <w:b/>
          <w:color w:val="1F4E79"/>
          <w:sz w:val="26"/>
        </w:rPr>
        <w:t>5.17.2 Required Security Controls</w:t>
      </w:r>
    </w:p>
    <w:p>
      <w:pPr>
        <w:spacing w:after="100"/>
        <w:jc w:val="left"/>
        <w:shd w:fill="F3F6FA"/>
      </w:pPr>
      <w:r>
        <w:rPr>
          <w:rFonts w:ascii="Courier New" w:hAnsi="Courier New" w:eastAsia="Courier New"/>
          <w:b w:val="0"/>
          <w:color w:val="222222"/>
          <w:sz w:val="14"/>
        </w:rPr>
        <w:t>Secure Storage</w:t>
        <w:br/>
        <w:t>Refresh Tokens</w:t>
        <w:br/>
        <w:t>Permission-Based Rendering</w:t>
        <w:br/>
        <w:t>Mask Sensitive Data</w:t>
        <w:br/>
        <w:t>Session Timeouts</w:t>
        <w:br/>
        <w:t>Route Guards</w:t>
        <w:br/>
        <w:t>Sensitive Action Confirmation</w:t>
        <w:br/>
        <w:t>MFA hooks for high-risk actions</w:t>
        <w:br/>
        <w:t>Export Permission Checks</w:t>
      </w:r>
    </w:p>
    <w:p>
      <w:pPr>
        <w:pStyle w:val="Heading2"/>
        <w:spacing w:before="160" w:after="80"/>
      </w:pPr>
      <w:r>
        <w:rPr>
          <w:rFonts w:ascii="Arial" w:hAnsi="Arial" w:eastAsia="Arial"/>
          <w:b/>
          <w:color w:val="1F4E79"/>
          <w:sz w:val="26"/>
        </w:rPr>
        <w:t>5.17.3 Permission-Based Rendering</w:t>
      </w:r>
    </w:p>
    <w:p>
      <w:pPr>
        <w:spacing w:line="269" w:lineRule="auto" w:after="60"/>
      </w:pPr>
      <w:r>
        <w:rPr>
          <w:rFonts w:ascii="Arial" w:hAnsi="Arial" w:eastAsia="Arial"/>
          <w:b w:val="0"/>
          <w:color w:val="222222"/>
          <w:sz w:val="18"/>
        </w:rPr>
        <w:t>The UI must hide or disable actions based on permission metadata, but backend remains the final authority. Buttons disabled due to permission or workflow state should provide a short reason when appropriate, especially for enterprise users and approvers.</w:t>
      </w:r>
    </w:p>
    <w:p>
      <w:pPr>
        <w:pStyle w:val="Heading1"/>
        <w:spacing w:before="160" w:after="80"/>
      </w:pPr>
      <w:r>
        <w:rPr>
          <w:rFonts w:ascii="Arial" w:hAnsi="Arial" w:eastAsia="Arial"/>
          <w:b/>
          <w:color w:val="1F4E79"/>
          <w:sz w:val="32"/>
        </w:rPr>
        <w:t>5.18 Frontend Folder Structure</w:t>
      </w:r>
    </w:p>
    <w:p>
      <w:pPr>
        <w:spacing w:after="100"/>
        <w:jc w:val="left"/>
        <w:shd w:fill="F3F6FA"/>
      </w:pPr>
      <w:r>
        <w:rPr>
          <w:rFonts w:ascii="Courier New" w:hAnsi="Courier New" w:eastAsia="Courier New"/>
          <w:b w:val="0"/>
          <w:color w:val="222222"/>
          <w:sz w:val="14"/>
        </w:rPr>
        <w:t>src</w:t>
        <w:br/>
        <w:t>├─ app</w:t>
        <w:br/>
        <w:t>│  ├─ app_shell.dart</w:t>
        <w:br/>
        <w:t>│  ├─ app_router.dart</w:t>
        <w:br/>
        <w:t>│  └─ app_bootstrap.dart</w:t>
        <w:br/>
        <w:t>├─ shared</w:t>
        <w:br/>
        <w:t>│  ├─ ui</w:t>
        <w:br/>
        <w:t>│  ├─ widgets</w:t>
        <w:br/>
        <w:t>│  ├─ themes</w:t>
        <w:br/>
        <w:t>│  ├─ localization</w:t>
        <w:br/>
        <w:t>│  ├─ services</w:t>
        <w:br/>
        <w:t>│  ├─ helpers</w:t>
        <w:br/>
        <w:t>│  ├─ security</w:t>
        <w:br/>
        <w:t>│  ├─ permissions</w:t>
        <w:br/>
        <w:t>│  ├─ navigation</w:t>
        <w:br/>
        <w:t>│  └─ error_handling</w:t>
        <w:br/>
        <w:t>├─ core</w:t>
        <w:br/>
        <w:t>│  ├─ api</w:t>
        <w:br/>
        <w:t>│  ├─ auth</w:t>
        <w:br/>
        <w:t>│  ├─ config</w:t>
        <w:br/>
        <w:t>│  ├─ cache</w:t>
        <w:br/>
        <w:t>│  ├─ offline</w:t>
        <w:br/>
        <w:t>│  └─ observability</w:t>
        <w:br/>
        <w:t>├─ features</w:t>
        <w:br/>
        <w:t>│  ├─ sales</w:t>
        <w:br/>
        <w:t>│  ├─ inventory</w:t>
        <w:br/>
        <w:t>│  ├─ finance</w:t>
        <w:br/>
        <w:t>│  ├─ purchasing</w:t>
        <w:br/>
        <w:t>│  ├─ hr</w:t>
        <w:br/>
        <w:t>│  └─ projects</w:t>
        <w:br/>
        <w:t>├─ localization</w:t>
        <w:br/>
        <w:t>├─ themes</w:t>
        <w:br/>
        <w:t>├─ services</w:t>
        <w:br/>
        <w:t>└─ tests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Folder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Rule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Application shell, top-level routing and bootstrap only.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shared</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Reusable components and cross-cutting frontend utilities.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Infrastructure-level frontend concerns such as API, auth, cache and offline.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features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All ERP module-specific pages, state, services and tests.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localization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Translation assets and localization helpers.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themes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Design tokens and theme definitions.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tests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Cross-feature and shared test utilities.</w:t>
            </w:r>
          </w:p>
        </w:tc>
      </w:tr>
    </w:tbl>
    <w:p/>
    <w:p>
      <w:pPr>
        <w:pStyle w:val="Heading1"/>
        <w:spacing w:before="160" w:after="80"/>
      </w:pPr>
      <w:r>
        <w:rPr>
          <w:rFonts w:ascii="Arial" w:hAnsi="Arial" w:eastAsia="Arial"/>
          <w:b/>
          <w:color w:val="1F4E79"/>
          <w:sz w:val="32"/>
        </w:rPr>
        <w:t>5.19 Testing Strategy</w:t>
      </w:r>
    </w:p>
    <w:p>
      <w:pPr>
        <w:pStyle w:val="Heading2"/>
        <w:spacing w:before="160" w:after="80"/>
      </w:pPr>
      <w:r>
        <w:rPr>
          <w:rFonts w:ascii="Arial" w:hAnsi="Arial" w:eastAsia="Arial"/>
          <w:b/>
          <w:color w:val="1F4E79"/>
          <w:sz w:val="26"/>
        </w:rPr>
        <w:t>5.19.1 Mandatory Tests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Test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Widget Tests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Validate reusable components and feature widgets.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Integration Tests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Validate screen flows with mocked APIs or test backend.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Golden Tests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Validate visual consistency for key components and screens.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Routing Tests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Validate guarded routes, redirects and deep links.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 Tests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Validate hidden/disabled actions and field masking.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Localization Tests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Validate Arabic/English text, RTL, dates, numbers and currencies.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Performance Tests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Validate large tables, navigation speed and workspace load behavior.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Accessibility Tests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Validate focus, labels, keyboard operation and contrast.</w:t>
            </w:r>
          </w:p>
        </w:tc>
      </w:tr>
    </w:tbl>
    <w:p/>
    <w:p>
      <w:pPr>
        <w:pStyle w:val="Heading2"/>
        <w:spacing w:before="160" w:after="80"/>
      </w:pPr>
      <w:r>
        <w:rPr>
          <w:rFonts w:ascii="Arial" w:hAnsi="Arial" w:eastAsia="Arial"/>
          <w:b/>
          <w:color w:val="1F4E79"/>
          <w:sz w:val="26"/>
        </w:rPr>
        <w:t>5.19.2 Critical Test Scenarios</w:t>
      </w:r>
    </w:p>
    <w:p>
      <w:pPr>
        <w:pStyle w:val="ListBullet"/>
        <w:spacing w:after="24"/>
        <w:ind w:left="0"/>
      </w:pPr>
      <w:r>
        <w:rPr>
          <w:rFonts w:ascii="Arial" w:hAnsi="Arial" w:eastAsia="Arial"/>
          <w:b w:val="0"/>
          <w:color w:val="222222"/>
          <w:sz w:val="17"/>
        </w:rPr>
        <w:t>User without permission cannot see restricted menu item.</w:t>
      </w:r>
    </w:p>
    <w:p>
      <w:pPr>
        <w:pStyle w:val="ListBullet"/>
        <w:spacing w:after="24"/>
        <w:ind w:left="0"/>
      </w:pPr>
      <w:r>
        <w:rPr>
          <w:rFonts w:ascii="Arial" w:hAnsi="Arial" w:eastAsia="Arial"/>
          <w:b w:val="0"/>
          <w:color w:val="222222"/>
          <w:sz w:val="17"/>
        </w:rPr>
        <w:t>User with read-only permission cannot edit form fields.</w:t>
      </w:r>
    </w:p>
    <w:p>
      <w:pPr>
        <w:pStyle w:val="ListBullet"/>
        <w:spacing w:after="24"/>
        <w:ind w:left="0"/>
      </w:pPr>
      <w:r>
        <w:rPr>
          <w:rFonts w:ascii="Arial" w:hAnsi="Arial" w:eastAsia="Arial"/>
          <w:b w:val="0"/>
          <w:color w:val="222222"/>
          <w:sz w:val="17"/>
        </w:rPr>
        <w:t>Posted document opens in read-only state.</w:t>
      </w:r>
    </w:p>
    <w:p>
      <w:pPr>
        <w:pStyle w:val="ListBullet"/>
        <w:spacing w:after="24"/>
        <w:ind w:left="0"/>
      </w:pPr>
      <w:r>
        <w:rPr>
          <w:rFonts w:ascii="Arial" w:hAnsi="Arial" w:eastAsia="Arial"/>
          <w:b w:val="0"/>
          <w:color w:val="222222"/>
          <w:sz w:val="17"/>
        </w:rPr>
        <w:t>Salary field is masked for unauthorized HR users.</w:t>
      </w:r>
    </w:p>
    <w:p>
      <w:pPr>
        <w:pStyle w:val="ListBullet"/>
        <w:spacing w:after="24"/>
        <w:ind w:left="0"/>
      </w:pPr>
      <w:r>
        <w:rPr>
          <w:rFonts w:ascii="Arial" w:hAnsi="Arial" w:eastAsia="Arial"/>
          <w:b w:val="0"/>
          <w:color w:val="222222"/>
          <w:sz w:val="17"/>
        </w:rPr>
        <w:t>Arabic RTL route renders without layout break.</w:t>
      </w:r>
    </w:p>
    <w:p>
      <w:pPr>
        <w:pStyle w:val="ListBullet"/>
        <w:spacing w:after="24"/>
        <w:ind w:left="0"/>
      </w:pPr>
      <w:r>
        <w:rPr>
          <w:rFonts w:ascii="Arial" w:hAnsi="Arial" w:eastAsia="Arial"/>
          <w:b w:val="0"/>
          <w:color w:val="222222"/>
          <w:sz w:val="17"/>
        </w:rPr>
        <w:t>Offline queued stock count syncs successfully or shows conflict.</w:t>
      </w:r>
    </w:p>
    <w:p>
      <w:pPr>
        <w:pStyle w:val="ListBullet"/>
        <w:spacing w:after="24"/>
        <w:ind w:left="0"/>
      </w:pPr>
      <w:r>
        <w:rPr>
          <w:rFonts w:ascii="Arial" w:hAnsi="Arial" w:eastAsia="Arial"/>
          <w:b w:val="0"/>
          <w:color w:val="222222"/>
          <w:sz w:val="17"/>
        </w:rPr>
        <w:t>Large journal entry list remains responsive with pagination/virtualization.</w:t>
      </w:r>
    </w:p>
    <w:p>
      <w:pPr>
        <w:pStyle w:val="ListBullet"/>
        <w:spacing w:after="24"/>
        <w:ind w:left="0"/>
      </w:pPr>
      <w:r>
        <w:rPr>
          <w:rFonts w:ascii="Arial" w:hAnsi="Arial" w:eastAsia="Arial"/>
          <w:b w:val="0"/>
          <w:color w:val="222222"/>
          <w:sz w:val="17"/>
        </w:rPr>
        <w:t>Global error handler shows correlation ID for server errors.</w:t>
      </w:r>
    </w:p>
    <w:p>
      <w:pPr>
        <w:pStyle w:val="Heading1"/>
        <w:spacing w:before="160" w:after="80"/>
      </w:pPr>
      <w:r>
        <w:rPr>
          <w:rFonts w:ascii="Arial" w:hAnsi="Arial" w:eastAsia="Arial"/>
          <w:b/>
          <w:color w:val="1F4E79"/>
          <w:sz w:val="32"/>
        </w:rPr>
        <w:t>5.20 Frontend Readiness Matrix</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Area</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Status</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Readiness Criteria</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Flutter Architecture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Feature-first structure, shared layer, app shell and route registry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State Management</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Riverpod providers/notifiers and state categories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Routing</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Declarative routes, guards and permissions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Navigation</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Desktop, tablet, mobile, search and contextual navigation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Dependency Injection</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Services injected through providers; no direct service construction in widgets.</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Theme System</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Tokens, light/dark themes and status colors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Localization</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Arabic/English, RTL, formatting and localized errors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Responsive Design</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Mobile/tablet/desktop patterns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Offline Mode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Selective offline cache, queue and conflict resolution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Caching</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In-memory, persistent and offline cache rules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Components</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Hierarchy and component categories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Error Handling</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Error categories and API mapping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Performance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Targets, lazy loading and virtualization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Accessibility</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WCAG-oriented controls and ERP accessibility requirements defined.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Security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Secure storage, permission rendering and sensitive data rules defined.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Testing</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Complete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Mandatory tests and critical scenarios defined.</w:t>
            </w:r>
          </w:p>
        </w:tc>
      </w:tr>
    </w:tbl>
    <w:p/>
    <w:p>
      <w:pPr>
        <w:pStyle w:val="Heading1"/>
        <w:spacing w:before="160" w:after="80"/>
      </w:pPr>
      <w:r>
        <w:rPr>
          <w:rFonts w:ascii="Arial" w:hAnsi="Arial" w:eastAsia="Arial"/>
          <w:b/>
          <w:color w:val="1F4E79"/>
          <w:sz w:val="32"/>
        </w:rPr>
        <w:t>5.21 Completion Status</w:t>
      </w:r>
    </w:p>
    <w:p>
      <w:pPr>
        <w:pStyle w:val="Heading2"/>
        <w:spacing w:before="160" w:after="80"/>
      </w:pPr>
      <w:r>
        <w:rPr>
          <w:rFonts w:ascii="Arial" w:hAnsi="Arial" w:eastAsia="Arial"/>
          <w:b/>
          <w:color w:val="1F4E79"/>
          <w:sz w:val="26"/>
        </w:rPr>
        <w:t>5.21.1 Book 5 Completion Checklist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Requirement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Covered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Flutter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State Management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Routing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Navigation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Dependency Injection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Theme System</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Localization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Responsive Strategy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Offline Strategy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Caching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Component Hierarchy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Folder Structure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Code Organization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Feature Modules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Error Handling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Performance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Accessibility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Testing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bl>
    <w:p/>
    <w:p>
      <w:pPr>
        <w:pStyle w:val="Heading2"/>
        <w:spacing w:before="160" w:after="80"/>
      </w:pPr>
      <w:r>
        <w:rPr>
          <w:rFonts w:ascii="Arial" w:hAnsi="Arial" w:eastAsia="Arial"/>
          <w:b/>
          <w:color w:val="1F4E79"/>
          <w:sz w:val="26"/>
        </w:rPr>
        <w:t>5.21.2 Cross-Reference Matrix</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Book 5 Section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Related Volume / Book</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Frontend architecture vision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1 Architecture Vision and Volume 2 UI strategy.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API clients and error mapping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Book 4 API Technical Architecture.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State and workflows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FTS workflows and Book 2 command/query architecture.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Permission-based rendering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3 Permission Matrix and Book 7 Security Architecture later.</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Offline and caching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8 Performance Architecture later.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Folder structure and testing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Book 10 Engineering Standards later.</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Screens and components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FTS screen specifications and Book 6 UI Component Library next.</w:t>
            </w:r>
          </w:p>
        </w:tc>
      </w:tr>
    </w:tbl>
    <w:p/>
    <w:p>
      <w:pPr>
        <w:pStyle w:val="Heading2"/>
        <w:spacing w:before="160" w:after="80"/>
      </w:pPr>
      <w:r>
        <w:rPr>
          <w:rFonts w:ascii="Arial" w:hAnsi="Arial" w:eastAsia="Arial"/>
          <w:b/>
          <w:color w:val="1F4E79"/>
          <w:sz w:val="26"/>
        </w:rPr>
        <w:t>5.21.3 Remaining Books</w:t>
      </w:r>
    </w:p>
    <w:p>
      <w:pPr>
        <w:pStyle w:val="ListBullet"/>
        <w:spacing w:after="24"/>
        <w:ind w:left="0"/>
      </w:pPr>
      <w:r>
        <w:rPr>
          <w:rFonts w:ascii="Arial" w:hAnsi="Arial" w:eastAsia="Arial"/>
          <w:b w:val="0"/>
          <w:color w:val="222222"/>
          <w:sz w:val="17"/>
        </w:rPr>
        <w:t>Book 6 — UI Component Library</w:t>
      </w:r>
    </w:p>
    <w:p>
      <w:pPr>
        <w:pStyle w:val="ListBullet"/>
        <w:spacing w:after="24"/>
        <w:ind w:left="0"/>
      </w:pPr>
      <w:r>
        <w:rPr>
          <w:rFonts w:ascii="Arial" w:hAnsi="Arial" w:eastAsia="Arial"/>
          <w:b w:val="0"/>
          <w:color w:val="222222"/>
          <w:sz w:val="17"/>
        </w:rPr>
        <w:t>Book 7 — Security Architecture</w:t>
      </w:r>
    </w:p>
    <w:p>
      <w:pPr>
        <w:pStyle w:val="ListBullet"/>
        <w:spacing w:after="24"/>
        <w:ind w:left="0"/>
      </w:pPr>
      <w:r>
        <w:rPr>
          <w:rFonts w:ascii="Arial" w:hAnsi="Arial" w:eastAsia="Arial"/>
          <w:b w:val="0"/>
          <w:color w:val="222222"/>
          <w:sz w:val="17"/>
        </w:rPr>
        <w:t>Book 8 — Performance Architecture</w:t>
      </w:r>
    </w:p>
    <w:p>
      <w:pPr>
        <w:pStyle w:val="ListBullet"/>
        <w:spacing w:after="24"/>
        <w:ind w:left="0"/>
      </w:pPr>
      <w:r>
        <w:rPr>
          <w:rFonts w:ascii="Arial" w:hAnsi="Arial" w:eastAsia="Arial"/>
          <w:b w:val="0"/>
          <w:color w:val="222222"/>
          <w:sz w:val="17"/>
        </w:rPr>
        <w:t>Book 9 — DevOps Architecture</w:t>
      </w:r>
    </w:p>
    <w:p>
      <w:pPr>
        <w:pStyle w:val="ListBullet"/>
        <w:spacing w:after="24"/>
        <w:ind w:left="0"/>
      </w:pPr>
      <w:r>
        <w:rPr>
          <w:rFonts w:ascii="Arial" w:hAnsi="Arial" w:eastAsia="Arial"/>
          <w:b w:val="0"/>
          <w:color w:val="222222"/>
          <w:sz w:val="17"/>
        </w:rPr>
        <w:t>Book 10 — Engineering Standards</w:t>
      </w:r>
    </w:p>
    <w:p>
      <w:pPr>
        <w:pStyle w:val="ListBullet"/>
        <w:spacing w:after="24"/>
        <w:ind w:left="0"/>
      </w:pPr>
      <w:r>
        <w:rPr>
          <w:rFonts w:ascii="Arial" w:hAnsi="Arial" w:eastAsia="Arial"/>
          <w:b w:val="0"/>
          <w:color w:val="222222"/>
          <w:sz w:val="17"/>
        </w:rPr>
        <w:t>Book 11 — Architecture Decision Records ADR</w:t>
      </w:r>
    </w:p>
    <w:p>
      <w:pPr>
        <w:pStyle w:val="ListBullet"/>
        <w:spacing w:after="24"/>
        <w:ind w:left="0"/>
      </w:pPr>
      <w:r>
        <w:rPr>
          <w:rFonts w:ascii="Arial" w:hAnsi="Arial" w:eastAsia="Arial"/>
          <w:b w:val="0"/>
          <w:color w:val="222222"/>
          <w:sz w:val="17"/>
        </w:rPr>
        <w:t>Book 12 — Implementation Readiness Assessment</w:t>
      </w:r>
    </w:p>
    <w:p>
      <w:pPr>
        <w:spacing w:line="269" w:lineRule="auto" w:after="60"/>
      </w:pPr>
      <w:r>
        <w:rPr>
          <w:rFonts w:ascii="Arial" w:hAnsi="Arial" w:eastAsia="Arial"/>
          <w:b/>
          <w:color w:val="222222"/>
          <w:sz w:val="18"/>
        </w:rPr>
        <w:t>BOOK 5 — Frontend Architecture: Completed.</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87878"/>
        <w:sz w:val="16"/>
      </w:rPr>
      <w:t>Volume 4 SDTA — Book 5 Frontend Architecture Comprehensive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2026-07-07T23:40:34.8695417Z</dcterms:created>
  <dcterms:modified xsi:type="dcterms:W3CDTF">2026-07-07T23:40:34.8695417Z</dcterms:modified>
  <category/>
</coreProperties>
</file>