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6EADC" w14:textId="5D6751E4" w:rsidR="006E5398" w:rsidRDefault="006E5398" w:rsidP="00C71081">
      <w:pPr>
        <w:pStyle w:val="Title"/>
      </w:pPr>
      <w:r>
        <w:t>MARKETING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D06" w:rsidRPr="00535D06" w14:paraId="671BBFAB" w14:textId="77777777" w:rsidTr="00535D06">
        <w:tc>
          <w:tcPr>
            <w:tcW w:w="2254" w:type="dxa"/>
          </w:tcPr>
          <w:p w14:paraId="5855D958" w14:textId="30ECE896" w:rsidR="00535D06" w:rsidRPr="00535D06" w:rsidRDefault="00535D06" w:rsidP="00535D06">
            <w:pPr>
              <w:rPr>
                <w:b/>
                <w:bCs/>
              </w:rPr>
            </w:pPr>
            <w:bookmarkStart w:id="0" w:name="_Hlk40183785"/>
            <w:r w:rsidRPr="00535D06">
              <w:rPr>
                <w:b/>
                <w:bCs/>
              </w:rPr>
              <w:t>Course Tittle</w:t>
            </w:r>
          </w:p>
        </w:tc>
        <w:tc>
          <w:tcPr>
            <w:tcW w:w="2254" w:type="dxa"/>
          </w:tcPr>
          <w:p w14:paraId="707FD9B6" w14:textId="3737D6F2" w:rsidR="00535D06" w:rsidRPr="00535D06" w:rsidRDefault="00535D06" w:rsidP="00535D06">
            <w:r w:rsidRPr="00535D06">
              <w:t>Marketing</w:t>
            </w:r>
          </w:p>
        </w:tc>
        <w:tc>
          <w:tcPr>
            <w:tcW w:w="2254" w:type="dxa"/>
          </w:tcPr>
          <w:p w14:paraId="73D005AA" w14:textId="0456448C" w:rsidR="00535D06" w:rsidRPr="00535D06" w:rsidRDefault="00535D06" w:rsidP="00535D06">
            <w:pPr>
              <w:rPr>
                <w:b/>
                <w:bCs/>
              </w:rPr>
            </w:pPr>
            <w:r w:rsidRPr="00535D06">
              <w:rPr>
                <w:b/>
                <w:bCs/>
              </w:rPr>
              <w:t>Course Code</w:t>
            </w:r>
          </w:p>
        </w:tc>
        <w:tc>
          <w:tcPr>
            <w:tcW w:w="2254" w:type="dxa"/>
          </w:tcPr>
          <w:p w14:paraId="0E762FFD" w14:textId="3691B063" w:rsidR="00535D06" w:rsidRPr="00535D06" w:rsidRDefault="00535D06" w:rsidP="00535D06">
            <w:r w:rsidRPr="00535D06">
              <w:t>HS253</w:t>
            </w:r>
          </w:p>
        </w:tc>
      </w:tr>
      <w:tr w:rsidR="00535D06" w:rsidRPr="00535D06" w14:paraId="5F4E4592" w14:textId="77777777" w:rsidTr="00535D06">
        <w:tc>
          <w:tcPr>
            <w:tcW w:w="2254" w:type="dxa"/>
          </w:tcPr>
          <w:p w14:paraId="2E94FD41" w14:textId="067D1F25" w:rsidR="00535D06" w:rsidRPr="00535D06" w:rsidRDefault="00535D06" w:rsidP="00535D06">
            <w:pPr>
              <w:rPr>
                <w:b/>
                <w:bCs/>
              </w:rPr>
            </w:pPr>
            <w:r w:rsidRPr="00535D06">
              <w:rPr>
                <w:b/>
                <w:bCs/>
              </w:rPr>
              <w:t>Semester</w:t>
            </w:r>
          </w:p>
        </w:tc>
        <w:tc>
          <w:tcPr>
            <w:tcW w:w="2254" w:type="dxa"/>
          </w:tcPr>
          <w:p w14:paraId="24C4834D" w14:textId="3E672E94" w:rsidR="00535D06" w:rsidRPr="00535D06" w:rsidRDefault="00535D06" w:rsidP="00535D06">
            <w:r w:rsidRPr="00535D06">
              <w:t>VI</w:t>
            </w:r>
          </w:p>
        </w:tc>
        <w:tc>
          <w:tcPr>
            <w:tcW w:w="2254" w:type="dxa"/>
          </w:tcPr>
          <w:p w14:paraId="21EDEEE6" w14:textId="283184AB" w:rsidR="00535D06" w:rsidRPr="00535D06" w:rsidRDefault="00535D06" w:rsidP="00535D06">
            <w:pPr>
              <w:rPr>
                <w:b/>
                <w:bCs/>
              </w:rPr>
            </w:pPr>
            <w:r w:rsidRPr="00535D06">
              <w:rPr>
                <w:b/>
                <w:bCs/>
              </w:rPr>
              <w:t>Programme</w:t>
            </w:r>
          </w:p>
        </w:tc>
        <w:tc>
          <w:tcPr>
            <w:tcW w:w="2254" w:type="dxa"/>
          </w:tcPr>
          <w:p w14:paraId="3FF2C3CC" w14:textId="741A1A79" w:rsidR="00535D06" w:rsidRPr="00535D06" w:rsidRDefault="00535D06" w:rsidP="00535D06">
            <w:r w:rsidRPr="00535D06">
              <w:t>CS &amp; SE</w:t>
            </w:r>
          </w:p>
        </w:tc>
      </w:tr>
      <w:tr w:rsidR="00535D06" w:rsidRPr="00535D06" w14:paraId="2C1F89B2" w14:textId="77777777" w:rsidTr="00535D06">
        <w:tc>
          <w:tcPr>
            <w:tcW w:w="2254" w:type="dxa"/>
          </w:tcPr>
          <w:p w14:paraId="58CFD16C" w14:textId="59C23B6F" w:rsidR="00535D06" w:rsidRPr="00535D06" w:rsidRDefault="00535D06" w:rsidP="00535D06">
            <w:pPr>
              <w:rPr>
                <w:b/>
                <w:bCs/>
              </w:rPr>
            </w:pPr>
            <w:r w:rsidRPr="00535D06">
              <w:rPr>
                <w:b/>
                <w:bCs/>
              </w:rPr>
              <w:t>Credit Hours</w:t>
            </w:r>
          </w:p>
        </w:tc>
        <w:tc>
          <w:tcPr>
            <w:tcW w:w="2254" w:type="dxa"/>
          </w:tcPr>
          <w:p w14:paraId="37A1FED7" w14:textId="6A10061B" w:rsidR="00535D06" w:rsidRPr="00535D06" w:rsidRDefault="00535D06" w:rsidP="00535D06">
            <w:r w:rsidRPr="00535D06">
              <w:t>3 + 0</w:t>
            </w:r>
          </w:p>
        </w:tc>
        <w:tc>
          <w:tcPr>
            <w:tcW w:w="2254" w:type="dxa"/>
          </w:tcPr>
          <w:p w14:paraId="5CBA5971" w14:textId="620F01A7" w:rsidR="00535D06" w:rsidRPr="00535D06" w:rsidRDefault="00535D06" w:rsidP="00535D06">
            <w:pPr>
              <w:rPr>
                <w:b/>
                <w:bCs/>
              </w:rPr>
            </w:pPr>
            <w:r w:rsidRPr="00535D06">
              <w:rPr>
                <w:b/>
                <w:bCs/>
              </w:rPr>
              <w:t>Mode</w:t>
            </w:r>
          </w:p>
        </w:tc>
        <w:tc>
          <w:tcPr>
            <w:tcW w:w="2254" w:type="dxa"/>
          </w:tcPr>
          <w:p w14:paraId="74062DFF" w14:textId="7A438206" w:rsidR="00535D06" w:rsidRPr="00535D06" w:rsidRDefault="00535D06" w:rsidP="00535D06">
            <w:r w:rsidRPr="00535D06">
              <w:t>Theory</w:t>
            </w:r>
          </w:p>
        </w:tc>
      </w:tr>
      <w:tr w:rsidR="00535D06" w:rsidRPr="00535D06" w14:paraId="153A4BF6" w14:textId="77777777" w:rsidTr="00535D06">
        <w:tc>
          <w:tcPr>
            <w:tcW w:w="2254" w:type="dxa"/>
          </w:tcPr>
          <w:p w14:paraId="50F24775" w14:textId="410B48C7" w:rsidR="00535D06" w:rsidRPr="00535D06" w:rsidRDefault="00535D06" w:rsidP="00535D06">
            <w:pPr>
              <w:rPr>
                <w:b/>
                <w:bCs/>
              </w:rPr>
            </w:pPr>
            <w:r w:rsidRPr="00535D06">
              <w:rPr>
                <w:b/>
                <w:bCs/>
              </w:rPr>
              <w:t>Prerequisites</w:t>
            </w:r>
          </w:p>
        </w:tc>
        <w:tc>
          <w:tcPr>
            <w:tcW w:w="2254" w:type="dxa"/>
          </w:tcPr>
          <w:p w14:paraId="79AC2C84" w14:textId="56345984" w:rsidR="00535D06" w:rsidRPr="00535D06" w:rsidRDefault="00535D06" w:rsidP="00535D06">
            <w:r w:rsidRPr="00535D06">
              <w:t>None</w:t>
            </w:r>
          </w:p>
        </w:tc>
        <w:tc>
          <w:tcPr>
            <w:tcW w:w="2254" w:type="dxa"/>
          </w:tcPr>
          <w:p w14:paraId="5D34BC10" w14:textId="77777777" w:rsidR="00535D06" w:rsidRPr="00535D06" w:rsidRDefault="00535D06" w:rsidP="00535D06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B1F923F" w14:textId="77777777" w:rsidR="00535D06" w:rsidRPr="00535D06" w:rsidRDefault="00535D06" w:rsidP="00535D06"/>
        </w:tc>
      </w:tr>
      <w:bookmarkEnd w:id="0"/>
    </w:tbl>
    <w:p w14:paraId="5FBD6E4B" w14:textId="77777777" w:rsidR="00535D06" w:rsidRPr="00535D06" w:rsidRDefault="00535D06" w:rsidP="00535D06"/>
    <w:p w14:paraId="71ACD57B" w14:textId="2E63E7CD" w:rsidR="006E5398" w:rsidRDefault="006E5398" w:rsidP="00C71081">
      <w:pPr>
        <w:pStyle w:val="Heading1"/>
      </w:pPr>
      <w:r>
        <w:t>COURSE DESCRIPTION</w:t>
      </w:r>
    </w:p>
    <w:p w14:paraId="49C06CAD" w14:textId="227C0F87" w:rsidR="002852F0" w:rsidRPr="002852F0" w:rsidRDefault="002852F0" w:rsidP="002852F0">
      <w:r w:rsidRPr="002852F0">
        <w:t>This course is structured to impart a foundational understanding of marketing principles in the context of the overall business framework. The primary objective is to foster a robust comprehension of key marketing concepts.</w:t>
      </w:r>
    </w:p>
    <w:p w14:paraId="1CDE6FBA" w14:textId="370194CF" w:rsidR="00AC1560" w:rsidRDefault="00AC1560" w:rsidP="00AC1560">
      <w:pPr>
        <w:pStyle w:val="Heading1"/>
      </w:pPr>
      <w:r>
        <w:t>COURSE OBJECTIVE</w:t>
      </w:r>
    </w:p>
    <w:p w14:paraId="65EB69AD" w14:textId="565F52EA" w:rsidR="006E5398" w:rsidRDefault="006E5398" w:rsidP="006E5398">
      <w:r>
        <w:t>The objective of this course, specifically, is to enhance the conceptual knowledge of</w:t>
      </w:r>
      <w:r w:rsidR="00C71081">
        <w:t xml:space="preserve"> </w:t>
      </w:r>
      <w:r>
        <w:t>marketing as applicable to decision making process with a focus on tactical</w:t>
      </w:r>
      <w:r w:rsidR="00C71081">
        <w:t xml:space="preserve"> </w:t>
      </w:r>
      <w:r>
        <w:t>marketing mix decisions. Further it will provide the student with a comprehensive</w:t>
      </w:r>
      <w:r w:rsidR="00C71081">
        <w:t xml:space="preserve"> </w:t>
      </w:r>
      <w:r>
        <w:t>framework to evaluate marketing decisions and to create successful marketing</w:t>
      </w:r>
      <w:r w:rsidR="00C71081">
        <w:t xml:space="preserve"> </w:t>
      </w:r>
      <w:r>
        <w:t>initiatives. The course, will therefore, provide an understanding of the principles of</w:t>
      </w:r>
      <w:r w:rsidR="00C71081">
        <w:t xml:space="preserve"> </w:t>
      </w:r>
      <w:r>
        <w:t>marketing in relation to the product and services including the planning process,</w:t>
      </w:r>
      <w:r w:rsidR="00C71081">
        <w:t xml:space="preserve"> </w:t>
      </w:r>
      <w:r>
        <w:t>organizing the marketing functions, implementing the marketing decisions keeping</w:t>
      </w:r>
      <w:r w:rsidR="00C71081">
        <w:t xml:space="preserve"> </w:t>
      </w:r>
      <w:r>
        <w:t>in mind the ethical, legal and societal consideration.</w:t>
      </w:r>
    </w:p>
    <w:p w14:paraId="1341EC5D" w14:textId="77777777" w:rsidR="006E5398" w:rsidRDefault="006E5398" w:rsidP="00C71081">
      <w:pPr>
        <w:pStyle w:val="Heading1"/>
      </w:pPr>
      <w:r>
        <w:t>LEARNING OUTCOMES</w:t>
      </w:r>
    </w:p>
    <w:p w14:paraId="23815DE3" w14:textId="3EE3EC9E" w:rsidR="00786401" w:rsidRPr="00786401" w:rsidRDefault="00786401" w:rsidP="00786401">
      <w:r w:rsidRPr="00786401">
        <w:t>These Course Learning Outcomes are designed to align with Program Learning Outcomes (PLOs) and provide students with a well-rounded understanding of marketing principles and practices within the broader business context.</w:t>
      </w:r>
    </w:p>
    <w:p w14:paraId="689E248B" w14:textId="5E3E9FB2" w:rsidR="002852F0" w:rsidRPr="00786401" w:rsidRDefault="002852F0" w:rsidP="002852F0">
      <w:pPr>
        <w:pStyle w:val="ListParagraph"/>
        <w:numPr>
          <w:ilvl w:val="0"/>
          <w:numId w:val="3"/>
        </w:numPr>
        <w:rPr>
          <w:b/>
        </w:rPr>
      </w:pPr>
      <w:r w:rsidRPr="00786401">
        <w:rPr>
          <w:b/>
        </w:rPr>
        <w:t>CLO 1: Understanding Marketing Fundamentals</w:t>
      </w:r>
    </w:p>
    <w:p w14:paraId="15ECDE36" w14:textId="77777777" w:rsidR="002852F0" w:rsidRPr="002852F0" w:rsidRDefault="002852F0" w:rsidP="002852F0">
      <w:pPr>
        <w:ind w:left="360"/>
      </w:pPr>
      <w:r w:rsidRPr="002852F0">
        <w:t>Description: Demonstrate a comprehensive understanding of the fundamental concepts and theories in marketing, encompassing product, price, place, and promotion strategies.</w:t>
      </w:r>
    </w:p>
    <w:p w14:paraId="3B157ECE" w14:textId="77777777" w:rsidR="002852F0" w:rsidRPr="002852F0" w:rsidRDefault="002852F0" w:rsidP="002852F0">
      <w:pPr>
        <w:ind w:left="720"/>
      </w:pPr>
      <w:r w:rsidRPr="002852F0">
        <w:rPr>
          <w:b/>
        </w:rPr>
        <w:t>Domain</w:t>
      </w:r>
      <w:r w:rsidRPr="002852F0">
        <w:t>: Marketing Principles</w:t>
      </w:r>
    </w:p>
    <w:p w14:paraId="42AE7FB9" w14:textId="77777777" w:rsidR="002852F0" w:rsidRPr="002852F0" w:rsidRDefault="002852F0" w:rsidP="002852F0">
      <w:pPr>
        <w:ind w:left="720"/>
      </w:pPr>
      <w:r w:rsidRPr="002852F0">
        <w:rPr>
          <w:b/>
        </w:rPr>
        <w:t>Taxonomy Level</w:t>
      </w:r>
      <w:r w:rsidRPr="002852F0">
        <w:t>: Remember and Understand</w:t>
      </w:r>
    </w:p>
    <w:p w14:paraId="3B66C2B6" w14:textId="77777777" w:rsidR="002852F0" w:rsidRPr="002852F0" w:rsidRDefault="002852F0" w:rsidP="002852F0">
      <w:pPr>
        <w:ind w:left="720"/>
      </w:pPr>
      <w:r w:rsidRPr="002852F0">
        <w:rPr>
          <w:b/>
        </w:rPr>
        <w:t>PLO Alignment</w:t>
      </w:r>
      <w:r w:rsidRPr="002852F0">
        <w:t>: PLO1 - Demonstrate a solid foundation in core business disciplines.</w:t>
      </w:r>
    </w:p>
    <w:p w14:paraId="7048862C" w14:textId="66527AC2" w:rsidR="002852F0" w:rsidRPr="00786401" w:rsidRDefault="002852F0" w:rsidP="002852F0">
      <w:pPr>
        <w:pStyle w:val="ListParagraph"/>
        <w:numPr>
          <w:ilvl w:val="0"/>
          <w:numId w:val="3"/>
        </w:numPr>
        <w:rPr>
          <w:b/>
        </w:rPr>
      </w:pPr>
      <w:r w:rsidRPr="00786401">
        <w:rPr>
          <w:b/>
        </w:rPr>
        <w:t>CLO 2: Analysing Market Trends and Consumer Behaviour</w:t>
      </w:r>
    </w:p>
    <w:p w14:paraId="29503FD2" w14:textId="7511E2D7" w:rsidR="002852F0" w:rsidRPr="002852F0" w:rsidRDefault="002852F0" w:rsidP="002852F0">
      <w:pPr>
        <w:ind w:left="360"/>
      </w:pPr>
      <w:r w:rsidRPr="002852F0">
        <w:t>Description: Analyse market trends, consumer behaviour, and competitive landscapes to make informed marketing decisions.</w:t>
      </w:r>
    </w:p>
    <w:p w14:paraId="06AD1C41" w14:textId="5665740E" w:rsidR="002852F0" w:rsidRPr="002852F0" w:rsidRDefault="002852F0" w:rsidP="002852F0">
      <w:pPr>
        <w:ind w:left="720"/>
      </w:pPr>
      <w:r w:rsidRPr="002852F0">
        <w:rPr>
          <w:b/>
        </w:rPr>
        <w:t>Domain:</w:t>
      </w:r>
      <w:r w:rsidRPr="002852F0">
        <w:t xml:space="preserve"> Market Analysis and Consumer Behaviour</w:t>
      </w:r>
    </w:p>
    <w:p w14:paraId="3A21AF99" w14:textId="729F33B2" w:rsidR="002852F0" w:rsidRPr="002852F0" w:rsidRDefault="002852F0" w:rsidP="002852F0">
      <w:pPr>
        <w:ind w:left="720"/>
      </w:pPr>
      <w:r w:rsidRPr="002852F0">
        <w:rPr>
          <w:b/>
        </w:rPr>
        <w:t>Taxonomy Level</w:t>
      </w:r>
      <w:r w:rsidRPr="002852F0">
        <w:t>: Analyse and Evaluate</w:t>
      </w:r>
    </w:p>
    <w:p w14:paraId="395A4D16" w14:textId="77777777" w:rsidR="002852F0" w:rsidRPr="002852F0" w:rsidRDefault="002852F0" w:rsidP="002852F0">
      <w:pPr>
        <w:ind w:left="720"/>
      </w:pPr>
      <w:r w:rsidRPr="002852F0">
        <w:rPr>
          <w:b/>
        </w:rPr>
        <w:t>PLO Alignment: PLO2</w:t>
      </w:r>
      <w:r w:rsidRPr="002852F0">
        <w:t xml:space="preserve"> - Apply critical thinking and problem-solving skills in business contexts.</w:t>
      </w:r>
    </w:p>
    <w:p w14:paraId="584C09ED" w14:textId="77777777" w:rsidR="002852F0" w:rsidRPr="00786401" w:rsidRDefault="002852F0" w:rsidP="002852F0">
      <w:pPr>
        <w:pStyle w:val="ListParagraph"/>
        <w:numPr>
          <w:ilvl w:val="0"/>
          <w:numId w:val="3"/>
        </w:numPr>
        <w:rPr>
          <w:b/>
        </w:rPr>
      </w:pPr>
      <w:r w:rsidRPr="00786401">
        <w:rPr>
          <w:b/>
        </w:rPr>
        <w:t>CLO 3: Developing Marketing Strategies</w:t>
      </w:r>
    </w:p>
    <w:p w14:paraId="7825A721" w14:textId="77777777" w:rsidR="002852F0" w:rsidRPr="002852F0" w:rsidRDefault="002852F0" w:rsidP="002852F0">
      <w:pPr>
        <w:ind w:left="360"/>
      </w:pPr>
      <w:r w:rsidRPr="002852F0">
        <w:lastRenderedPageBreak/>
        <w:t>Description: Formulate effective marketing strategies by integrating market research, segmentation, targeting, and positioning concepts.</w:t>
      </w:r>
    </w:p>
    <w:p w14:paraId="57899B9E" w14:textId="77777777" w:rsidR="002852F0" w:rsidRPr="002852F0" w:rsidRDefault="002852F0" w:rsidP="002852F0">
      <w:pPr>
        <w:ind w:left="720"/>
      </w:pPr>
      <w:r w:rsidRPr="00786401">
        <w:rPr>
          <w:b/>
        </w:rPr>
        <w:t>Domain</w:t>
      </w:r>
      <w:r w:rsidRPr="002852F0">
        <w:t>: Marketing Strategy Development</w:t>
      </w:r>
    </w:p>
    <w:p w14:paraId="5523D556" w14:textId="0256FD43" w:rsidR="002852F0" w:rsidRPr="002852F0" w:rsidRDefault="002852F0" w:rsidP="002852F0">
      <w:pPr>
        <w:ind w:left="720"/>
      </w:pPr>
      <w:r w:rsidRPr="00786401">
        <w:rPr>
          <w:b/>
        </w:rPr>
        <w:t>Taxonomy Level</w:t>
      </w:r>
      <w:r w:rsidRPr="002852F0">
        <w:t xml:space="preserve">: Apply and </w:t>
      </w:r>
      <w:r w:rsidR="00786401" w:rsidRPr="002852F0">
        <w:t>Analyse</w:t>
      </w:r>
    </w:p>
    <w:p w14:paraId="37921E36" w14:textId="7560AD18" w:rsidR="002852F0" w:rsidRPr="002852F0" w:rsidRDefault="002852F0" w:rsidP="00786401">
      <w:pPr>
        <w:ind w:left="720"/>
      </w:pPr>
      <w:r w:rsidRPr="00786401">
        <w:rPr>
          <w:b/>
        </w:rPr>
        <w:t>PLO Alignment: PLO3</w:t>
      </w:r>
      <w:r w:rsidRPr="002852F0">
        <w:t xml:space="preserve"> - Demonstrate proficiency in strategic planning and decision-making.</w:t>
      </w:r>
    </w:p>
    <w:p w14:paraId="52A2351F" w14:textId="77777777" w:rsidR="00535D06" w:rsidRPr="00D6450D" w:rsidRDefault="00535D06" w:rsidP="00535D06">
      <w:pPr>
        <w:pStyle w:val="Heading1"/>
        <w:rPr>
          <w:sz w:val="24"/>
          <w:szCs w:val="24"/>
        </w:rPr>
      </w:pPr>
      <w:r w:rsidRPr="00D6450D">
        <w:rPr>
          <w:sz w:val="24"/>
          <w:szCs w:val="24"/>
        </w:rPr>
        <w:t>Assessment / Evaluation</w:t>
      </w:r>
      <w:r>
        <w:rPr>
          <w:sz w:val="24"/>
          <w:szCs w:val="24"/>
        </w:rPr>
        <w:t xml:space="preserve"> Plan</w:t>
      </w:r>
    </w:p>
    <w:p w14:paraId="33DCC592" w14:textId="2A1FC785" w:rsidR="00535D06" w:rsidRPr="00D6450D" w:rsidRDefault="00535D06" w:rsidP="00535D06">
      <w:pPr>
        <w:pStyle w:val="FourthHeading"/>
        <w:rPr>
          <w:rFonts w:asciiTheme="majorHAnsi" w:hAnsiTheme="majorHAnsi"/>
        </w:rPr>
      </w:pPr>
      <w:r w:rsidRPr="00D6450D">
        <w:rPr>
          <w:rFonts w:asciiTheme="majorHAnsi" w:hAnsiTheme="majorHAnsi"/>
        </w:rPr>
        <w:tab/>
        <w:t>Assignments + Class Quizzes + Presentation(s)</w:t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>
        <w:rPr>
          <w:rFonts w:asciiTheme="majorHAnsi" w:hAnsiTheme="majorHAnsi"/>
        </w:rPr>
        <w:t>20</w:t>
      </w:r>
      <w:r w:rsidRPr="00D6450D">
        <w:rPr>
          <w:rFonts w:asciiTheme="majorHAnsi" w:hAnsiTheme="majorHAnsi"/>
        </w:rPr>
        <w:t>%</w:t>
      </w:r>
    </w:p>
    <w:p w14:paraId="37944DAD" w14:textId="77777777" w:rsidR="00535D06" w:rsidRPr="00D6450D" w:rsidRDefault="00535D06" w:rsidP="00535D06">
      <w:pPr>
        <w:pStyle w:val="FourthHeading"/>
        <w:rPr>
          <w:rFonts w:asciiTheme="majorHAnsi" w:hAnsiTheme="majorHAnsi"/>
        </w:rPr>
      </w:pPr>
      <w:r w:rsidRPr="00D6450D">
        <w:rPr>
          <w:rFonts w:asciiTheme="majorHAnsi" w:hAnsiTheme="majorHAnsi"/>
        </w:rPr>
        <w:tab/>
        <w:t>Midterm Examination</w:t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>
        <w:rPr>
          <w:rFonts w:asciiTheme="majorHAnsi" w:hAnsiTheme="majorHAnsi"/>
        </w:rPr>
        <w:t>20</w:t>
      </w:r>
      <w:r w:rsidRPr="00D6450D">
        <w:rPr>
          <w:rFonts w:asciiTheme="majorHAnsi" w:hAnsiTheme="majorHAnsi"/>
        </w:rPr>
        <w:t>%</w:t>
      </w:r>
    </w:p>
    <w:p w14:paraId="4F74C54E" w14:textId="6A32637E" w:rsidR="00535D06" w:rsidRPr="00D6450D" w:rsidRDefault="00535D06" w:rsidP="00535D06">
      <w:pPr>
        <w:pStyle w:val="FourthHeading"/>
        <w:ind w:firstLine="720"/>
        <w:rPr>
          <w:rFonts w:asciiTheme="majorHAnsi" w:hAnsiTheme="majorHAnsi"/>
        </w:rPr>
      </w:pPr>
      <w:r w:rsidRPr="00D6450D">
        <w:rPr>
          <w:rFonts w:asciiTheme="majorHAnsi" w:hAnsiTheme="majorHAnsi"/>
        </w:rPr>
        <w:t>Final Examination</w:t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 w:rsidRPr="00D6450D">
        <w:rPr>
          <w:rFonts w:asciiTheme="majorHAnsi" w:hAnsiTheme="majorHAnsi"/>
        </w:rPr>
        <w:tab/>
      </w:r>
      <w:r>
        <w:rPr>
          <w:rFonts w:asciiTheme="majorHAnsi" w:hAnsiTheme="majorHAnsi"/>
        </w:rPr>
        <w:t>60</w:t>
      </w:r>
      <w:r w:rsidRPr="00D6450D">
        <w:rPr>
          <w:rFonts w:asciiTheme="majorHAnsi" w:hAnsiTheme="majorHAnsi"/>
        </w:rPr>
        <w:t>%</w:t>
      </w:r>
    </w:p>
    <w:p w14:paraId="4DC22AE9" w14:textId="77777777" w:rsidR="00535D06" w:rsidRDefault="00535D06" w:rsidP="00535D06">
      <w:pPr>
        <w:pStyle w:val="Heading2"/>
        <w:rPr>
          <w:sz w:val="24"/>
          <w:szCs w:val="24"/>
        </w:rPr>
      </w:pPr>
      <w:bookmarkStart w:id="1" w:name="_Hlk40184373"/>
      <w:r>
        <w:rPr>
          <w:sz w:val="24"/>
          <w:szCs w:val="24"/>
        </w:rPr>
        <w:t>Assessment Tools</w:t>
      </w:r>
    </w:p>
    <w:p w14:paraId="2CF503DD" w14:textId="4BEFC62A" w:rsidR="00535D06" w:rsidRPr="00D6450D" w:rsidRDefault="00786401" w:rsidP="00535D0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Assignments / Class activities:</w:t>
      </w:r>
    </w:p>
    <w:p w14:paraId="4EA1F93F" w14:textId="2B23F3EA" w:rsidR="00535D06" w:rsidRPr="00786401" w:rsidRDefault="00535D06" w:rsidP="00535D06">
      <w:pPr>
        <w:pStyle w:val="FourthHeading"/>
        <w:rPr>
          <w:rFonts w:asciiTheme="minorHAnsi" w:hAnsiTheme="minorHAnsi"/>
          <w:bCs w:val="0"/>
          <w:sz w:val="22"/>
          <w:szCs w:val="22"/>
        </w:rPr>
      </w:pPr>
      <w:r w:rsidRPr="00786401">
        <w:rPr>
          <w:rFonts w:asciiTheme="minorHAnsi" w:hAnsiTheme="minorHAnsi"/>
          <w:bCs w:val="0"/>
          <w:sz w:val="22"/>
          <w:szCs w:val="22"/>
        </w:rPr>
        <w:t xml:space="preserve">As part of continuous assessment, </w:t>
      </w:r>
      <w:r w:rsidR="00537E84" w:rsidRPr="00786401">
        <w:rPr>
          <w:rFonts w:asciiTheme="minorHAnsi" w:hAnsiTheme="minorHAnsi"/>
          <w:bCs w:val="0"/>
          <w:sz w:val="22"/>
          <w:szCs w:val="22"/>
        </w:rPr>
        <w:t xml:space="preserve">short </w:t>
      </w:r>
      <w:r w:rsidRPr="00786401">
        <w:rPr>
          <w:rFonts w:asciiTheme="minorHAnsi" w:hAnsiTheme="minorHAnsi"/>
          <w:bCs w:val="0"/>
          <w:sz w:val="22"/>
          <w:szCs w:val="22"/>
        </w:rPr>
        <w:t>assignment</w:t>
      </w:r>
      <w:r w:rsidR="00537E84" w:rsidRPr="00786401">
        <w:rPr>
          <w:rFonts w:asciiTheme="minorHAnsi" w:hAnsiTheme="minorHAnsi"/>
          <w:bCs w:val="0"/>
          <w:sz w:val="22"/>
          <w:szCs w:val="22"/>
        </w:rPr>
        <w:t xml:space="preserve"> tasks</w:t>
      </w:r>
      <w:r w:rsidR="00786401" w:rsidRPr="00786401">
        <w:rPr>
          <w:rFonts w:asciiTheme="minorHAnsi" w:hAnsiTheme="minorHAnsi"/>
          <w:bCs w:val="0"/>
          <w:sz w:val="22"/>
          <w:szCs w:val="22"/>
        </w:rPr>
        <w:t xml:space="preserve"> and class activities</w:t>
      </w:r>
      <w:r w:rsidRPr="00786401">
        <w:rPr>
          <w:rFonts w:asciiTheme="minorHAnsi" w:hAnsiTheme="minorHAnsi"/>
          <w:bCs w:val="0"/>
          <w:sz w:val="22"/>
          <w:szCs w:val="22"/>
        </w:rPr>
        <w:t xml:space="preserve"> </w:t>
      </w:r>
      <w:r w:rsidR="00537E84" w:rsidRPr="00786401">
        <w:rPr>
          <w:rFonts w:asciiTheme="minorHAnsi" w:hAnsiTheme="minorHAnsi"/>
          <w:bCs w:val="0"/>
          <w:sz w:val="22"/>
          <w:szCs w:val="22"/>
        </w:rPr>
        <w:t>will be</w:t>
      </w:r>
      <w:r w:rsidRPr="00786401">
        <w:rPr>
          <w:rFonts w:asciiTheme="minorHAnsi" w:hAnsiTheme="minorHAnsi"/>
          <w:bCs w:val="0"/>
          <w:sz w:val="22"/>
          <w:szCs w:val="22"/>
        </w:rPr>
        <w:t xml:space="preserve"> set during the course. All assignments must be submitted by due date. Late submissions are not acceptable. Plagiarism (copying other’s work) will be severely penalized. </w:t>
      </w:r>
    </w:p>
    <w:p w14:paraId="36E3B610" w14:textId="77777777" w:rsidR="00535D06" w:rsidRPr="00D6450D" w:rsidRDefault="00535D06" w:rsidP="00535D06">
      <w:pPr>
        <w:pStyle w:val="Heading2"/>
        <w:rPr>
          <w:sz w:val="24"/>
          <w:szCs w:val="24"/>
        </w:rPr>
      </w:pPr>
      <w:r w:rsidRPr="00D6450D">
        <w:rPr>
          <w:sz w:val="24"/>
          <w:szCs w:val="24"/>
        </w:rPr>
        <w:t>Class Quizzes</w:t>
      </w:r>
    </w:p>
    <w:p w14:paraId="58CC44ED" w14:textId="52761AA3" w:rsidR="00535D06" w:rsidRPr="00786401" w:rsidRDefault="00535D06" w:rsidP="00535D06">
      <w:pPr>
        <w:pStyle w:val="FourthHeading"/>
        <w:rPr>
          <w:rFonts w:asciiTheme="minorHAnsi" w:hAnsiTheme="minorHAnsi"/>
          <w:bCs w:val="0"/>
          <w:sz w:val="22"/>
          <w:szCs w:val="22"/>
        </w:rPr>
      </w:pPr>
      <w:r w:rsidRPr="00786401">
        <w:rPr>
          <w:rFonts w:asciiTheme="minorHAnsi" w:hAnsiTheme="minorHAnsi"/>
          <w:bCs w:val="0"/>
          <w:sz w:val="22"/>
          <w:szCs w:val="22"/>
        </w:rPr>
        <w:t xml:space="preserve">Class quizzes (announced and unannounced) of short duration would be taken in class throughout the semester. At least four quizzes would be taken during the </w:t>
      </w:r>
      <w:r w:rsidR="00537E84" w:rsidRPr="00786401">
        <w:rPr>
          <w:rFonts w:asciiTheme="minorHAnsi" w:hAnsiTheme="minorHAnsi"/>
          <w:bCs w:val="0"/>
          <w:sz w:val="22"/>
          <w:szCs w:val="22"/>
        </w:rPr>
        <w:t>semester.</w:t>
      </w:r>
      <w:r w:rsidRPr="00786401">
        <w:rPr>
          <w:rFonts w:asciiTheme="minorHAnsi" w:hAnsiTheme="minorHAnsi"/>
          <w:bCs w:val="0"/>
          <w:sz w:val="22"/>
          <w:szCs w:val="22"/>
        </w:rPr>
        <w:t xml:space="preserve"> There would be no MAKEUP for these quizzes.</w:t>
      </w:r>
    </w:p>
    <w:p w14:paraId="2F7D0C05" w14:textId="77777777" w:rsidR="00535D06" w:rsidRDefault="00535D06" w:rsidP="00535D06">
      <w:pPr>
        <w:pStyle w:val="FourthHeading"/>
        <w:rPr>
          <w:rFonts w:asciiTheme="majorHAnsi" w:hAnsiTheme="majorHAnsi"/>
        </w:rPr>
      </w:pPr>
    </w:p>
    <w:p w14:paraId="6B42E013" w14:textId="77777777" w:rsidR="00535D06" w:rsidRDefault="00535D06" w:rsidP="00535D0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Grading Policy</w:t>
      </w:r>
    </w:p>
    <w:p w14:paraId="7F9B24F2" w14:textId="77777777" w:rsidR="00535D06" w:rsidRPr="00786401" w:rsidRDefault="00535D06" w:rsidP="00535D06">
      <w:pPr>
        <w:pStyle w:val="FourthHeading"/>
        <w:rPr>
          <w:rFonts w:asciiTheme="minorHAnsi" w:hAnsiTheme="minorHAnsi"/>
          <w:bCs w:val="0"/>
          <w:sz w:val="22"/>
          <w:szCs w:val="22"/>
        </w:rPr>
      </w:pPr>
      <w:r w:rsidRPr="00786401">
        <w:rPr>
          <w:rFonts w:asciiTheme="minorHAnsi" w:hAnsiTheme="minorHAnsi"/>
          <w:bCs w:val="0"/>
          <w:sz w:val="22"/>
          <w:szCs w:val="22"/>
        </w:rPr>
        <w:t>Standard UIT grading policy will be followed</w:t>
      </w:r>
    </w:p>
    <w:bookmarkEnd w:id="1"/>
    <w:p w14:paraId="02AA5282" w14:textId="77777777" w:rsidR="00535D06" w:rsidRPr="00786401" w:rsidRDefault="00535D06" w:rsidP="00786401">
      <w:pPr>
        <w:pStyle w:val="FourthHeading"/>
        <w:rPr>
          <w:rFonts w:asciiTheme="minorHAnsi" w:hAnsiTheme="minorHAnsi"/>
          <w:bCs w:val="0"/>
          <w:sz w:val="22"/>
          <w:szCs w:val="22"/>
        </w:rPr>
      </w:pPr>
    </w:p>
    <w:p w14:paraId="108919E5" w14:textId="68FC7815" w:rsidR="006E5398" w:rsidRDefault="00C71081" w:rsidP="00C71081">
      <w:pPr>
        <w:pStyle w:val="Heading1"/>
      </w:pPr>
      <w:r>
        <w:t>Lecture plan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34"/>
        <w:gridCol w:w="4399"/>
        <w:gridCol w:w="718"/>
        <w:gridCol w:w="1417"/>
        <w:gridCol w:w="1448"/>
      </w:tblGrid>
      <w:tr w:rsidR="00537E84" w14:paraId="6744878B" w14:textId="4FCB08F0" w:rsidTr="000B3535">
        <w:tc>
          <w:tcPr>
            <w:tcW w:w="1034" w:type="dxa"/>
          </w:tcPr>
          <w:p w14:paraId="5ACED0AD" w14:textId="7FDC5CAE" w:rsidR="00537E84" w:rsidRDefault="00537E84" w:rsidP="006E5398">
            <w:r>
              <w:t>Week</w:t>
            </w:r>
          </w:p>
        </w:tc>
        <w:tc>
          <w:tcPr>
            <w:tcW w:w="4399" w:type="dxa"/>
          </w:tcPr>
          <w:p w14:paraId="4B286200" w14:textId="7F268BC2" w:rsidR="00537E84" w:rsidRDefault="00537E84" w:rsidP="006E5398">
            <w:r>
              <w:t>Learning Objective</w:t>
            </w:r>
          </w:p>
        </w:tc>
        <w:tc>
          <w:tcPr>
            <w:tcW w:w="718" w:type="dxa"/>
          </w:tcPr>
          <w:p w14:paraId="04E85923" w14:textId="56B001A0" w:rsidR="00537E84" w:rsidRDefault="00537E84" w:rsidP="006E5398">
            <w:r>
              <w:t>CLO</w:t>
            </w:r>
          </w:p>
        </w:tc>
        <w:tc>
          <w:tcPr>
            <w:tcW w:w="1417" w:type="dxa"/>
          </w:tcPr>
          <w:p w14:paraId="6339B43C" w14:textId="1117C811" w:rsidR="00537E84" w:rsidRDefault="00537E84" w:rsidP="006E5398">
            <w:r>
              <w:t>Selected portions from</w:t>
            </w:r>
          </w:p>
        </w:tc>
        <w:tc>
          <w:tcPr>
            <w:tcW w:w="1448" w:type="dxa"/>
          </w:tcPr>
          <w:p w14:paraId="587F2F82" w14:textId="77777777" w:rsidR="00537E84" w:rsidRDefault="00537E84" w:rsidP="006E5398">
            <w:r>
              <w:t>Assessments</w:t>
            </w:r>
          </w:p>
          <w:p w14:paraId="3B22C3BE" w14:textId="75FA2233" w:rsidR="000B3535" w:rsidRDefault="000B3535" w:rsidP="006E5398">
            <w:r>
              <w:t>Plan</w:t>
            </w:r>
          </w:p>
        </w:tc>
      </w:tr>
      <w:tr w:rsidR="00537E84" w14:paraId="2ADA5C46" w14:textId="3FBC20B9" w:rsidTr="000B3535">
        <w:tc>
          <w:tcPr>
            <w:tcW w:w="1034" w:type="dxa"/>
          </w:tcPr>
          <w:p w14:paraId="740E92D4" w14:textId="77777777" w:rsidR="00537E84" w:rsidRDefault="00537E84" w:rsidP="004A34AA">
            <w:r>
              <w:t>Week 01</w:t>
            </w:r>
          </w:p>
          <w:p w14:paraId="5B7B9D37" w14:textId="77777777" w:rsidR="00537E84" w:rsidRDefault="00537E84" w:rsidP="004A34AA"/>
        </w:tc>
        <w:tc>
          <w:tcPr>
            <w:tcW w:w="4399" w:type="dxa"/>
          </w:tcPr>
          <w:p w14:paraId="6E23D582" w14:textId="77777777" w:rsidR="00537E84" w:rsidRDefault="00537E84" w:rsidP="004A34AA">
            <w:r>
              <w:t>INTRODUCTION TO MARKETING</w:t>
            </w:r>
          </w:p>
          <w:p w14:paraId="6FC2DE39" w14:textId="77777777" w:rsidR="00537E84" w:rsidRDefault="00537E84" w:rsidP="004A34AA">
            <w:r>
              <w:t> Marketing and the Society</w:t>
            </w:r>
          </w:p>
          <w:p w14:paraId="21D4369B" w14:textId="77777777" w:rsidR="00537E84" w:rsidRDefault="00537E84" w:rsidP="004A34AA">
            <w:r>
              <w:t> Importance and scope of marketing</w:t>
            </w:r>
          </w:p>
          <w:p w14:paraId="653FA290" w14:textId="77777777" w:rsidR="00537E84" w:rsidRDefault="00537E84" w:rsidP="004A34AA">
            <w:r>
              <w:t> Definition of marketing</w:t>
            </w:r>
          </w:p>
          <w:p w14:paraId="554C4860" w14:textId="77777777" w:rsidR="00537E84" w:rsidRDefault="00537E84" w:rsidP="004A34AA">
            <w:r>
              <w:t> Nature and concept of marketing</w:t>
            </w:r>
          </w:p>
          <w:p w14:paraId="304B2577" w14:textId="77777777" w:rsidR="00537E84" w:rsidRDefault="00537E84" w:rsidP="004A34AA"/>
        </w:tc>
        <w:tc>
          <w:tcPr>
            <w:tcW w:w="718" w:type="dxa"/>
          </w:tcPr>
          <w:p w14:paraId="4DE921F1" w14:textId="6A817173" w:rsidR="00537E84" w:rsidRDefault="00537E84" w:rsidP="004A34AA">
            <w:r>
              <w:t>CLO1</w:t>
            </w:r>
          </w:p>
        </w:tc>
        <w:tc>
          <w:tcPr>
            <w:tcW w:w="1417" w:type="dxa"/>
          </w:tcPr>
          <w:p w14:paraId="03C800FB" w14:textId="02EA3C2C" w:rsidR="00537E84" w:rsidRDefault="00537E84" w:rsidP="004A34AA">
            <w:r>
              <w:t>Chapter 1</w:t>
            </w:r>
          </w:p>
        </w:tc>
        <w:tc>
          <w:tcPr>
            <w:tcW w:w="1448" w:type="dxa"/>
          </w:tcPr>
          <w:p w14:paraId="2F4024BC" w14:textId="77777777" w:rsidR="00537E84" w:rsidRDefault="00537E84" w:rsidP="004A34AA"/>
        </w:tc>
      </w:tr>
      <w:tr w:rsidR="00537E84" w14:paraId="2BCDEF24" w14:textId="4ACE1DBB" w:rsidTr="000B3535">
        <w:tc>
          <w:tcPr>
            <w:tcW w:w="1034" w:type="dxa"/>
          </w:tcPr>
          <w:p w14:paraId="67EA5DDF" w14:textId="77777777" w:rsidR="00537E84" w:rsidRDefault="00537E84" w:rsidP="004A34AA">
            <w:r>
              <w:t>Week 02</w:t>
            </w:r>
          </w:p>
          <w:p w14:paraId="1D100DBE" w14:textId="77777777" w:rsidR="00537E84" w:rsidRDefault="00537E84" w:rsidP="004A34AA"/>
        </w:tc>
        <w:tc>
          <w:tcPr>
            <w:tcW w:w="4399" w:type="dxa"/>
          </w:tcPr>
          <w:p w14:paraId="163154E3" w14:textId="77777777" w:rsidR="00537E84" w:rsidRDefault="00537E84" w:rsidP="004A34AA">
            <w:r>
              <w:t>MARKETING &amp; STRATEGY</w:t>
            </w:r>
          </w:p>
          <w:p w14:paraId="7D924813" w14:textId="77777777" w:rsidR="00537E84" w:rsidRDefault="00537E84" w:rsidP="004A34AA">
            <w:r>
              <w:t> Strategic planning</w:t>
            </w:r>
          </w:p>
          <w:p w14:paraId="6FE40945" w14:textId="77777777" w:rsidR="00537E84" w:rsidRDefault="00537E84" w:rsidP="004A34AA">
            <w:r>
              <w:t> Strategic marketing planning</w:t>
            </w:r>
          </w:p>
          <w:p w14:paraId="1A448C63" w14:textId="77777777" w:rsidR="00537E84" w:rsidRDefault="00537E84" w:rsidP="004A34AA">
            <w:r>
              <w:t> Forecasting marketing demand</w:t>
            </w:r>
          </w:p>
          <w:p w14:paraId="0BEC05DF" w14:textId="77777777" w:rsidR="00537E84" w:rsidRDefault="00537E84" w:rsidP="004A34AA"/>
        </w:tc>
        <w:tc>
          <w:tcPr>
            <w:tcW w:w="718" w:type="dxa"/>
          </w:tcPr>
          <w:p w14:paraId="65E451C1" w14:textId="7A50D39D" w:rsidR="00537E84" w:rsidRDefault="00537E84" w:rsidP="004A34AA">
            <w:r>
              <w:t>CLO1</w:t>
            </w:r>
          </w:p>
        </w:tc>
        <w:tc>
          <w:tcPr>
            <w:tcW w:w="1417" w:type="dxa"/>
          </w:tcPr>
          <w:p w14:paraId="78A9F94D" w14:textId="60B048C3" w:rsidR="00537E84" w:rsidRDefault="00537E84" w:rsidP="004A34AA">
            <w:r>
              <w:t>Chapter 2</w:t>
            </w:r>
          </w:p>
        </w:tc>
        <w:tc>
          <w:tcPr>
            <w:tcW w:w="1448" w:type="dxa"/>
          </w:tcPr>
          <w:p w14:paraId="60577C2D" w14:textId="77777777" w:rsidR="00537E84" w:rsidRDefault="00537E84" w:rsidP="004A34AA"/>
        </w:tc>
      </w:tr>
      <w:tr w:rsidR="00537E84" w14:paraId="469EDC20" w14:textId="1743C41C" w:rsidTr="000B3535">
        <w:tc>
          <w:tcPr>
            <w:tcW w:w="1034" w:type="dxa"/>
          </w:tcPr>
          <w:p w14:paraId="70381BC4" w14:textId="77777777" w:rsidR="00537E84" w:rsidRDefault="00537E84" w:rsidP="004A34AA">
            <w:r>
              <w:t>Week 03</w:t>
            </w:r>
          </w:p>
          <w:p w14:paraId="4B10CEC4" w14:textId="77777777" w:rsidR="00537E84" w:rsidRDefault="00537E84" w:rsidP="004A34AA"/>
        </w:tc>
        <w:tc>
          <w:tcPr>
            <w:tcW w:w="4399" w:type="dxa"/>
          </w:tcPr>
          <w:p w14:paraId="70972475" w14:textId="77777777" w:rsidR="00537E84" w:rsidRDefault="00537E84" w:rsidP="004A34AA">
            <w:r>
              <w:t>MARKETING ENVIRONMENTS</w:t>
            </w:r>
          </w:p>
          <w:p w14:paraId="715E96C9" w14:textId="77777777" w:rsidR="00537E84" w:rsidRDefault="00537E84" w:rsidP="004A34AA">
            <w:r>
              <w:t> The Marketing environ</w:t>
            </w:r>
            <w:bookmarkStart w:id="2" w:name="_GoBack"/>
            <w:bookmarkEnd w:id="2"/>
            <w:r>
              <w:t>ment</w:t>
            </w:r>
          </w:p>
          <w:p w14:paraId="54CB932E" w14:textId="47B41566" w:rsidR="00537E84" w:rsidRDefault="00537E84" w:rsidP="004A34AA">
            <w:r>
              <w:t xml:space="preserve">o </w:t>
            </w:r>
            <w:r w:rsidR="00084BF8">
              <w:t>Macro environment</w:t>
            </w:r>
          </w:p>
          <w:p w14:paraId="20DA36C9" w14:textId="349053D6" w:rsidR="00537E84" w:rsidRDefault="00537E84" w:rsidP="004A34AA">
            <w:r>
              <w:lastRenderedPageBreak/>
              <w:t>o Microenvironment</w:t>
            </w:r>
          </w:p>
          <w:p w14:paraId="6E748626" w14:textId="77777777" w:rsidR="00537E84" w:rsidRDefault="00537E84" w:rsidP="004A34AA">
            <w:r>
              <w:t> Environmental scanning and monitoring</w:t>
            </w:r>
          </w:p>
          <w:p w14:paraId="5ED904ED" w14:textId="77777777" w:rsidR="00537E84" w:rsidRDefault="00537E84" w:rsidP="004A34AA"/>
        </w:tc>
        <w:tc>
          <w:tcPr>
            <w:tcW w:w="718" w:type="dxa"/>
          </w:tcPr>
          <w:p w14:paraId="2FE27BD1" w14:textId="5F9BDA1C" w:rsidR="00537E84" w:rsidRDefault="00537E84" w:rsidP="004A34AA">
            <w:r>
              <w:lastRenderedPageBreak/>
              <w:t>CLO1</w:t>
            </w:r>
          </w:p>
        </w:tc>
        <w:tc>
          <w:tcPr>
            <w:tcW w:w="1417" w:type="dxa"/>
          </w:tcPr>
          <w:p w14:paraId="031E951E" w14:textId="03214F0E" w:rsidR="00537E84" w:rsidRDefault="00537E84" w:rsidP="004A34AA">
            <w:r>
              <w:t>Chapter 3</w:t>
            </w:r>
          </w:p>
        </w:tc>
        <w:tc>
          <w:tcPr>
            <w:tcW w:w="1448" w:type="dxa"/>
          </w:tcPr>
          <w:p w14:paraId="1DC72005" w14:textId="77777777" w:rsidR="00537E84" w:rsidRDefault="00537E84" w:rsidP="004A34AA"/>
        </w:tc>
      </w:tr>
      <w:tr w:rsidR="00537E84" w14:paraId="509E9DB0" w14:textId="7B241BFB" w:rsidTr="000B3535">
        <w:tc>
          <w:tcPr>
            <w:tcW w:w="1034" w:type="dxa"/>
          </w:tcPr>
          <w:p w14:paraId="69E7ADD1" w14:textId="28C6C5AB" w:rsidR="00537E84" w:rsidRDefault="00537E84" w:rsidP="004A34AA">
            <w:r>
              <w:t>Week 04</w:t>
            </w:r>
          </w:p>
        </w:tc>
        <w:tc>
          <w:tcPr>
            <w:tcW w:w="4399" w:type="dxa"/>
          </w:tcPr>
          <w:p w14:paraId="4E49DF3B" w14:textId="77777777" w:rsidR="00537E84" w:rsidRDefault="00537E84" w:rsidP="004A34AA">
            <w:r>
              <w:t>MARKETING DECISIONS</w:t>
            </w:r>
          </w:p>
          <w:p w14:paraId="0305C3DD" w14:textId="77777777" w:rsidR="00537E84" w:rsidRDefault="00537E84" w:rsidP="004A34AA">
            <w:r>
              <w:t> Information required for marketing decisions</w:t>
            </w:r>
          </w:p>
          <w:p w14:paraId="0F379834" w14:textId="77777777" w:rsidR="00537E84" w:rsidRDefault="00537E84" w:rsidP="004A34AA">
            <w:r>
              <w:t> Reasons for obtaining information</w:t>
            </w:r>
          </w:p>
          <w:p w14:paraId="62D6CF18" w14:textId="77777777" w:rsidR="00537E84" w:rsidRDefault="00537E84" w:rsidP="004A34AA">
            <w:r>
              <w:t> Marketing research</w:t>
            </w:r>
          </w:p>
          <w:p w14:paraId="78041B77" w14:textId="77777777" w:rsidR="00537E84" w:rsidRDefault="00537E84" w:rsidP="004A34AA"/>
        </w:tc>
        <w:tc>
          <w:tcPr>
            <w:tcW w:w="718" w:type="dxa"/>
          </w:tcPr>
          <w:p w14:paraId="19876D69" w14:textId="4766317D" w:rsidR="00537E84" w:rsidRDefault="00537E84" w:rsidP="004A34AA">
            <w:r>
              <w:t>CLO1</w:t>
            </w:r>
          </w:p>
        </w:tc>
        <w:tc>
          <w:tcPr>
            <w:tcW w:w="1417" w:type="dxa"/>
          </w:tcPr>
          <w:p w14:paraId="306C1322" w14:textId="1EB4CF75" w:rsidR="00537E84" w:rsidRDefault="00537E84" w:rsidP="004A34AA">
            <w:r>
              <w:t>Chapter 4</w:t>
            </w:r>
          </w:p>
        </w:tc>
        <w:tc>
          <w:tcPr>
            <w:tcW w:w="1448" w:type="dxa"/>
          </w:tcPr>
          <w:p w14:paraId="335266EB" w14:textId="77777777" w:rsidR="00537E84" w:rsidRDefault="00537E84" w:rsidP="004A34AA"/>
        </w:tc>
      </w:tr>
      <w:tr w:rsidR="00537E84" w14:paraId="61628E70" w14:textId="7B430D39" w:rsidTr="000B3535">
        <w:tc>
          <w:tcPr>
            <w:tcW w:w="1034" w:type="dxa"/>
          </w:tcPr>
          <w:p w14:paraId="55690DB5" w14:textId="77777777" w:rsidR="00537E84" w:rsidRDefault="00537E84" w:rsidP="004A34AA">
            <w:r>
              <w:t>Week 05</w:t>
            </w:r>
          </w:p>
          <w:p w14:paraId="3CF5F3BF" w14:textId="77777777" w:rsidR="00537E84" w:rsidRDefault="00537E84" w:rsidP="004A34AA"/>
        </w:tc>
        <w:tc>
          <w:tcPr>
            <w:tcW w:w="4399" w:type="dxa"/>
          </w:tcPr>
          <w:p w14:paraId="045A275A" w14:textId="77777777" w:rsidR="00537E84" w:rsidRDefault="00537E84" w:rsidP="004A34AA">
            <w:r>
              <w:t>CONSUMER BEHAVIOUR</w:t>
            </w:r>
          </w:p>
          <w:p w14:paraId="1A051025" w14:textId="23588A59" w:rsidR="00537E84" w:rsidRDefault="00537E84" w:rsidP="004A34AA">
            <w:pPr>
              <w:spacing w:line="240" w:lineRule="exact"/>
              <w:ind w:left="105"/>
              <w:rPr>
                <w:rFonts w:ascii="Cambria" w:hAnsi="Cambria"/>
              </w:rPr>
            </w:pPr>
            <w:r>
              <w:t xml:space="preserve"> </w:t>
            </w:r>
            <w:r w:rsidRPr="004C3FB8">
              <w:rPr>
                <w:rFonts w:ascii="Cambria" w:hAnsi="Cambria"/>
              </w:rPr>
              <w:t>Mod</w:t>
            </w:r>
            <w:r w:rsidRPr="004A34AA">
              <w:rPr>
                <w:rFonts w:ascii="Cambria" w:hAnsi="Cambria"/>
              </w:rPr>
              <w:t>e</w:t>
            </w:r>
            <w:r w:rsidRPr="004C3FB8">
              <w:rPr>
                <w:rFonts w:ascii="Cambria" w:hAnsi="Cambria"/>
              </w:rPr>
              <w:t>l</w:t>
            </w:r>
            <w:r w:rsidRPr="004A34AA">
              <w:rPr>
                <w:rFonts w:ascii="Cambria" w:hAnsi="Cambria"/>
              </w:rPr>
              <w:t xml:space="preserve"> </w:t>
            </w:r>
            <w:r w:rsidRPr="004C3FB8">
              <w:rPr>
                <w:rFonts w:ascii="Cambria" w:hAnsi="Cambria"/>
              </w:rPr>
              <w:t>of</w:t>
            </w:r>
            <w:r w:rsidRPr="004A34AA">
              <w:rPr>
                <w:rFonts w:ascii="Cambria" w:hAnsi="Cambria"/>
              </w:rPr>
              <w:t xml:space="preserve"> C</w:t>
            </w:r>
            <w:r w:rsidRPr="004C3FB8">
              <w:rPr>
                <w:rFonts w:ascii="Cambria" w:hAnsi="Cambria"/>
              </w:rPr>
              <w:t>onsu</w:t>
            </w:r>
            <w:r w:rsidRPr="004A34AA">
              <w:rPr>
                <w:rFonts w:ascii="Cambria" w:hAnsi="Cambria"/>
              </w:rPr>
              <w:t>m</w:t>
            </w:r>
            <w:r w:rsidRPr="004C3FB8">
              <w:rPr>
                <w:rFonts w:ascii="Cambria" w:hAnsi="Cambria"/>
              </w:rPr>
              <w:t>er</w:t>
            </w:r>
            <w:r w:rsidRPr="004A34AA">
              <w:rPr>
                <w:rFonts w:ascii="Cambria" w:hAnsi="Cambria"/>
              </w:rPr>
              <w:t xml:space="preserve"> </w:t>
            </w:r>
            <w:r w:rsidR="00786401" w:rsidRPr="004A34AA">
              <w:rPr>
                <w:rFonts w:ascii="Cambria" w:hAnsi="Cambria"/>
              </w:rPr>
              <w:t>B</w:t>
            </w:r>
            <w:r w:rsidR="00786401" w:rsidRPr="004C3FB8">
              <w:rPr>
                <w:rFonts w:ascii="Cambria" w:hAnsi="Cambria"/>
              </w:rPr>
              <w:t>e</w:t>
            </w:r>
            <w:r w:rsidR="00786401" w:rsidRPr="004A34AA">
              <w:rPr>
                <w:rFonts w:ascii="Cambria" w:hAnsi="Cambria"/>
              </w:rPr>
              <w:t>h</w:t>
            </w:r>
            <w:r w:rsidR="00786401" w:rsidRPr="004C3FB8">
              <w:rPr>
                <w:rFonts w:ascii="Cambria" w:hAnsi="Cambria"/>
              </w:rPr>
              <w:t>a</w:t>
            </w:r>
            <w:r w:rsidR="00786401" w:rsidRPr="004A34AA">
              <w:rPr>
                <w:rFonts w:ascii="Cambria" w:hAnsi="Cambria"/>
              </w:rPr>
              <w:t>vi</w:t>
            </w:r>
            <w:r w:rsidR="00786401" w:rsidRPr="004C3FB8">
              <w:rPr>
                <w:rFonts w:ascii="Cambria" w:hAnsi="Cambria"/>
              </w:rPr>
              <w:t>o</w:t>
            </w:r>
            <w:r w:rsidR="00786401" w:rsidRPr="004A34AA">
              <w:rPr>
                <w:rFonts w:ascii="Cambria" w:hAnsi="Cambria"/>
              </w:rPr>
              <w:t>ur</w:t>
            </w:r>
            <w:r w:rsidRPr="004C3FB8">
              <w:rPr>
                <w:rFonts w:ascii="Cambria" w:hAnsi="Cambria"/>
              </w:rPr>
              <w:t>,</w:t>
            </w:r>
            <w:r w:rsidRPr="004A34AA">
              <w:rPr>
                <w:rFonts w:ascii="Cambria" w:hAnsi="Cambria"/>
              </w:rPr>
              <w:t xml:space="preserve"> </w:t>
            </w:r>
          </w:p>
          <w:p w14:paraId="44A812AF" w14:textId="0BFA67FC" w:rsidR="00537E84" w:rsidRDefault="00537E84" w:rsidP="004A34AA">
            <w:pPr>
              <w:spacing w:line="240" w:lineRule="exact"/>
              <w:ind w:left="105"/>
              <w:rPr>
                <w:rFonts w:ascii="Cambria" w:hAnsi="Cambria"/>
              </w:rPr>
            </w:pPr>
            <w:r>
              <w:t xml:space="preserve"> </w:t>
            </w:r>
            <w:r w:rsidRPr="004A34AA">
              <w:rPr>
                <w:rFonts w:ascii="Cambria" w:hAnsi="Cambria"/>
              </w:rPr>
              <w:t>Ch</w:t>
            </w:r>
            <w:r w:rsidRPr="004C3FB8">
              <w:rPr>
                <w:rFonts w:ascii="Cambria" w:hAnsi="Cambria"/>
              </w:rPr>
              <w:t>a</w:t>
            </w:r>
            <w:r w:rsidRPr="004A34AA">
              <w:rPr>
                <w:rFonts w:ascii="Cambria" w:hAnsi="Cambria"/>
              </w:rPr>
              <w:t>r</w:t>
            </w:r>
            <w:r w:rsidRPr="004C3FB8">
              <w:rPr>
                <w:rFonts w:ascii="Cambria" w:hAnsi="Cambria"/>
              </w:rPr>
              <w:t>ac</w:t>
            </w:r>
            <w:r w:rsidRPr="004A34AA">
              <w:rPr>
                <w:rFonts w:ascii="Cambria" w:hAnsi="Cambria"/>
              </w:rPr>
              <w:t>t</w:t>
            </w:r>
            <w:r w:rsidRPr="004C3FB8">
              <w:rPr>
                <w:rFonts w:ascii="Cambria" w:hAnsi="Cambria"/>
              </w:rPr>
              <w:t>e</w:t>
            </w:r>
            <w:r w:rsidRPr="004A34AA">
              <w:rPr>
                <w:rFonts w:ascii="Cambria" w:hAnsi="Cambria"/>
              </w:rPr>
              <w:t>ristic</w:t>
            </w:r>
            <w:r w:rsidRPr="004C3FB8">
              <w:rPr>
                <w:rFonts w:ascii="Cambria" w:hAnsi="Cambria"/>
              </w:rPr>
              <w:t>s</w:t>
            </w:r>
            <w:r w:rsidRPr="004A34AA">
              <w:rPr>
                <w:rFonts w:ascii="Cambria" w:hAnsi="Cambria"/>
              </w:rPr>
              <w:t xml:space="preserve"> affe</w:t>
            </w:r>
            <w:r w:rsidRPr="004C3FB8">
              <w:rPr>
                <w:rFonts w:ascii="Cambria" w:hAnsi="Cambria"/>
              </w:rPr>
              <w:t>c</w:t>
            </w:r>
            <w:r w:rsidRPr="004A34AA">
              <w:rPr>
                <w:rFonts w:ascii="Cambria" w:hAnsi="Cambria"/>
              </w:rPr>
              <w:t>tin</w:t>
            </w:r>
            <w:r w:rsidRPr="004C3FB8">
              <w:rPr>
                <w:rFonts w:ascii="Cambria" w:hAnsi="Cambria"/>
              </w:rPr>
              <w:t>g</w:t>
            </w:r>
            <w:r w:rsidRPr="004A34AA">
              <w:rPr>
                <w:rFonts w:ascii="Cambria" w:hAnsi="Cambria"/>
              </w:rPr>
              <w:t xml:space="preserve"> </w:t>
            </w:r>
            <w:r w:rsidRPr="004C3FB8">
              <w:rPr>
                <w:rFonts w:ascii="Cambria" w:hAnsi="Cambria"/>
              </w:rPr>
              <w:t>consu</w:t>
            </w:r>
            <w:r w:rsidRPr="004A34AA">
              <w:rPr>
                <w:rFonts w:ascii="Cambria" w:hAnsi="Cambria"/>
              </w:rPr>
              <w:t>m</w:t>
            </w:r>
            <w:r w:rsidRPr="004C3FB8">
              <w:rPr>
                <w:rFonts w:ascii="Cambria" w:hAnsi="Cambria"/>
              </w:rPr>
              <w:t>er</w:t>
            </w:r>
            <w:r w:rsidRPr="004A34AA">
              <w:rPr>
                <w:rFonts w:ascii="Cambria" w:hAnsi="Cambria"/>
              </w:rPr>
              <w:t xml:space="preserve"> </w:t>
            </w:r>
            <w:r w:rsidR="00786401" w:rsidRPr="004C3FB8">
              <w:rPr>
                <w:rFonts w:ascii="Cambria" w:hAnsi="Cambria"/>
              </w:rPr>
              <w:t>beha</w:t>
            </w:r>
            <w:r w:rsidR="00786401" w:rsidRPr="004A34AA">
              <w:rPr>
                <w:rFonts w:ascii="Cambria" w:hAnsi="Cambria"/>
              </w:rPr>
              <w:t>vi</w:t>
            </w:r>
            <w:r w:rsidR="00786401" w:rsidRPr="004C3FB8">
              <w:rPr>
                <w:rFonts w:ascii="Cambria" w:hAnsi="Cambria"/>
              </w:rPr>
              <w:t>o</w:t>
            </w:r>
            <w:r w:rsidR="00786401" w:rsidRPr="004A34AA">
              <w:rPr>
                <w:rFonts w:ascii="Cambria" w:hAnsi="Cambria"/>
              </w:rPr>
              <w:t>ur</w:t>
            </w:r>
            <w:r w:rsidRPr="004C3FB8">
              <w:rPr>
                <w:rFonts w:ascii="Cambria" w:hAnsi="Cambria"/>
              </w:rPr>
              <w:t>,</w:t>
            </w:r>
            <w:r w:rsidRPr="004A34AA">
              <w:rPr>
                <w:rFonts w:ascii="Cambria" w:hAnsi="Cambria"/>
              </w:rPr>
              <w:t xml:space="preserve"> </w:t>
            </w:r>
          </w:p>
          <w:p w14:paraId="6F28D5B0" w14:textId="477CFFCD" w:rsidR="00537E84" w:rsidRPr="004A34AA" w:rsidRDefault="00537E84" w:rsidP="004A34AA">
            <w:pPr>
              <w:spacing w:line="240" w:lineRule="exact"/>
              <w:ind w:left="105"/>
              <w:rPr>
                <w:rFonts w:ascii="Cambria" w:hAnsi="Cambria"/>
              </w:rPr>
            </w:pPr>
            <w:r>
              <w:t xml:space="preserve"> </w:t>
            </w:r>
            <w:r w:rsidRPr="004A34AA">
              <w:rPr>
                <w:rFonts w:ascii="Cambria" w:hAnsi="Cambria"/>
              </w:rPr>
              <w:t>B</w:t>
            </w:r>
            <w:r w:rsidRPr="004C3FB8">
              <w:rPr>
                <w:rFonts w:ascii="Cambria" w:hAnsi="Cambria"/>
              </w:rPr>
              <w:t>u</w:t>
            </w:r>
            <w:r w:rsidRPr="004A34AA">
              <w:rPr>
                <w:rFonts w:ascii="Cambria" w:hAnsi="Cambria"/>
              </w:rPr>
              <w:t>y</w:t>
            </w:r>
            <w:r w:rsidRPr="004C3FB8">
              <w:rPr>
                <w:rFonts w:ascii="Cambria" w:hAnsi="Cambria"/>
              </w:rPr>
              <w:t>er</w:t>
            </w:r>
            <w:r>
              <w:rPr>
                <w:rFonts w:ascii="Cambria" w:hAnsi="Cambria"/>
              </w:rPr>
              <w:t xml:space="preserve"> </w:t>
            </w:r>
            <w:r w:rsidRPr="004C3FB8">
              <w:rPr>
                <w:rFonts w:ascii="Cambria" w:hAnsi="Cambria"/>
              </w:rPr>
              <w:t>dec</w:t>
            </w:r>
            <w:r w:rsidRPr="004A34AA">
              <w:rPr>
                <w:rFonts w:ascii="Cambria" w:hAnsi="Cambria"/>
              </w:rPr>
              <w:t>i</w:t>
            </w:r>
            <w:r w:rsidRPr="004C3FB8">
              <w:rPr>
                <w:rFonts w:ascii="Cambria" w:hAnsi="Cambria"/>
              </w:rPr>
              <w:t>s</w:t>
            </w:r>
            <w:r w:rsidRPr="004A34AA">
              <w:rPr>
                <w:rFonts w:ascii="Cambria" w:hAnsi="Cambria"/>
              </w:rPr>
              <w:t>i</w:t>
            </w:r>
            <w:r w:rsidRPr="004C3FB8">
              <w:rPr>
                <w:rFonts w:ascii="Cambria" w:hAnsi="Cambria"/>
              </w:rPr>
              <w:t>on</w:t>
            </w:r>
            <w:r w:rsidRPr="004A34AA">
              <w:rPr>
                <w:rFonts w:ascii="Cambria" w:hAnsi="Cambria"/>
              </w:rPr>
              <w:t xml:space="preserve"> pr</w:t>
            </w:r>
            <w:r w:rsidRPr="004C3FB8">
              <w:rPr>
                <w:rFonts w:ascii="Cambria" w:hAnsi="Cambria"/>
              </w:rPr>
              <w:t>o</w:t>
            </w:r>
            <w:r w:rsidRPr="004A34AA">
              <w:rPr>
                <w:rFonts w:ascii="Cambria" w:hAnsi="Cambria"/>
              </w:rPr>
              <w:t>c</w:t>
            </w:r>
            <w:r w:rsidRPr="004C3FB8">
              <w:rPr>
                <w:rFonts w:ascii="Cambria" w:hAnsi="Cambria"/>
              </w:rPr>
              <w:t>es</w:t>
            </w:r>
            <w:r w:rsidRPr="004A34AA">
              <w:rPr>
                <w:rFonts w:ascii="Cambria" w:hAnsi="Cambria"/>
              </w:rPr>
              <w:t>s</w:t>
            </w:r>
            <w:r w:rsidRPr="004C3FB8">
              <w:rPr>
                <w:rFonts w:ascii="Cambria" w:hAnsi="Cambria"/>
              </w:rPr>
              <w:t>,</w:t>
            </w:r>
          </w:p>
          <w:p w14:paraId="4294CBFD" w14:textId="77777777" w:rsidR="00537E84" w:rsidRDefault="00537E84" w:rsidP="004A34AA"/>
        </w:tc>
        <w:tc>
          <w:tcPr>
            <w:tcW w:w="718" w:type="dxa"/>
          </w:tcPr>
          <w:p w14:paraId="06984F3F" w14:textId="70C52909" w:rsidR="00537E84" w:rsidRDefault="00537E84" w:rsidP="004A34AA">
            <w:r>
              <w:t>CLO1</w:t>
            </w:r>
          </w:p>
        </w:tc>
        <w:tc>
          <w:tcPr>
            <w:tcW w:w="1417" w:type="dxa"/>
          </w:tcPr>
          <w:p w14:paraId="14561646" w14:textId="52FA283F" w:rsidR="00537E84" w:rsidRDefault="00537E84" w:rsidP="004A34AA">
            <w:r>
              <w:t>Chapter 5</w:t>
            </w:r>
          </w:p>
        </w:tc>
        <w:tc>
          <w:tcPr>
            <w:tcW w:w="1448" w:type="dxa"/>
          </w:tcPr>
          <w:p w14:paraId="565F4B54" w14:textId="7AE79C0D" w:rsidR="00537E84" w:rsidRDefault="00537E84" w:rsidP="004A34AA">
            <w:r>
              <w:t>Quiz 1</w:t>
            </w:r>
          </w:p>
        </w:tc>
      </w:tr>
      <w:tr w:rsidR="00537E84" w14:paraId="5F0D2F6C" w14:textId="20D9A6AA" w:rsidTr="000B3535">
        <w:tc>
          <w:tcPr>
            <w:tcW w:w="1034" w:type="dxa"/>
          </w:tcPr>
          <w:p w14:paraId="7711A3BA" w14:textId="77777777" w:rsidR="00537E84" w:rsidRDefault="00537E84" w:rsidP="004A34AA">
            <w:r>
              <w:t>Week 06</w:t>
            </w:r>
          </w:p>
          <w:p w14:paraId="23CB446F" w14:textId="77777777" w:rsidR="00537E84" w:rsidRDefault="00537E84" w:rsidP="004A34AA"/>
        </w:tc>
        <w:tc>
          <w:tcPr>
            <w:tcW w:w="4399" w:type="dxa"/>
          </w:tcPr>
          <w:p w14:paraId="5E4BDCC7" w14:textId="41C669EB" w:rsidR="00537E84" w:rsidRPr="00AC1560" w:rsidRDefault="00537E84" w:rsidP="004A34AA">
            <w:r w:rsidRPr="00AC1560">
              <w:t xml:space="preserve">BUSINESS MARKETS </w:t>
            </w:r>
          </w:p>
          <w:p w14:paraId="57CDD3FF" w14:textId="2FDBA3D6" w:rsidR="00537E84" w:rsidRDefault="00537E84" w:rsidP="004A34AA">
            <w:r>
              <w:t xml:space="preserve"> </w:t>
            </w:r>
            <w:r w:rsidR="00786401" w:rsidRPr="00AC1560">
              <w:t>Business markets and market structure</w:t>
            </w:r>
            <w:r w:rsidRPr="00AC1560">
              <w:t xml:space="preserve">, </w:t>
            </w:r>
          </w:p>
          <w:p w14:paraId="62B87D23" w14:textId="5BFA4C0E" w:rsidR="00537E84" w:rsidRDefault="00537E84" w:rsidP="004A34AA">
            <w:r>
              <w:t xml:space="preserve"> </w:t>
            </w:r>
            <w:r w:rsidRPr="00AC1560">
              <w:t xml:space="preserve"> Business Buyer  </w:t>
            </w:r>
            <w:r w:rsidR="00786401" w:rsidRPr="00AC1560">
              <w:t>Behaviour</w:t>
            </w:r>
            <w:r w:rsidRPr="00AC1560">
              <w:t xml:space="preserve">  and  Types, </w:t>
            </w:r>
          </w:p>
          <w:p w14:paraId="1F61B821" w14:textId="5AA59E8D" w:rsidR="00537E84" w:rsidRPr="00AC1560" w:rsidRDefault="00537E84" w:rsidP="004A34AA">
            <w:r>
              <w:t xml:space="preserve"> </w:t>
            </w:r>
            <w:r w:rsidRPr="00AC1560">
              <w:t>Institutional and Governments Markets.</w:t>
            </w:r>
          </w:p>
          <w:p w14:paraId="480D2573" w14:textId="77777777" w:rsidR="00537E84" w:rsidRDefault="00537E84" w:rsidP="004A34AA"/>
        </w:tc>
        <w:tc>
          <w:tcPr>
            <w:tcW w:w="718" w:type="dxa"/>
          </w:tcPr>
          <w:p w14:paraId="3B627F6D" w14:textId="06648AE4" w:rsidR="00537E84" w:rsidRDefault="00537E84" w:rsidP="004A34AA">
            <w:r>
              <w:t>CLO1</w:t>
            </w:r>
          </w:p>
        </w:tc>
        <w:tc>
          <w:tcPr>
            <w:tcW w:w="1417" w:type="dxa"/>
          </w:tcPr>
          <w:p w14:paraId="4CBF397C" w14:textId="136B84EE" w:rsidR="00537E84" w:rsidRDefault="00537E84" w:rsidP="004A34AA">
            <w:r>
              <w:t>Chapter 6</w:t>
            </w:r>
          </w:p>
        </w:tc>
        <w:tc>
          <w:tcPr>
            <w:tcW w:w="1448" w:type="dxa"/>
          </w:tcPr>
          <w:p w14:paraId="58DB96BB" w14:textId="77777777" w:rsidR="00537E84" w:rsidRDefault="00537E84" w:rsidP="004A34AA"/>
        </w:tc>
      </w:tr>
      <w:tr w:rsidR="00537E84" w14:paraId="3F071ABD" w14:textId="7B326F01" w:rsidTr="000B3535">
        <w:tc>
          <w:tcPr>
            <w:tcW w:w="1034" w:type="dxa"/>
          </w:tcPr>
          <w:p w14:paraId="7AC306E2" w14:textId="77777777" w:rsidR="00537E84" w:rsidRDefault="00537E84" w:rsidP="004A34AA">
            <w:r>
              <w:t>Week 07</w:t>
            </w:r>
          </w:p>
          <w:p w14:paraId="6373C81B" w14:textId="77777777" w:rsidR="00537E84" w:rsidRDefault="00537E84" w:rsidP="004A34AA"/>
        </w:tc>
        <w:tc>
          <w:tcPr>
            <w:tcW w:w="4399" w:type="dxa"/>
          </w:tcPr>
          <w:p w14:paraId="074C1EFB" w14:textId="77777777" w:rsidR="00537E84" w:rsidRDefault="00537E84" w:rsidP="004A34AA">
            <w:r>
              <w:t>MARKET SEGMENTATION AND TARGETING</w:t>
            </w:r>
          </w:p>
          <w:p w14:paraId="0E4D2847" w14:textId="77777777" w:rsidR="00537E84" w:rsidRDefault="00537E84" w:rsidP="004A34AA">
            <w:r>
              <w:t> Factors for Segmentation</w:t>
            </w:r>
          </w:p>
          <w:p w14:paraId="410EDBE6" w14:textId="77777777" w:rsidR="00537E84" w:rsidRDefault="00537E84" w:rsidP="004A34AA">
            <w:r>
              <w:t> Selecting the target market</w:t>
            </w:r>
          </w:p>
          <w:p w14:paraId="7216D18E" w14:textId="38D88EF3" w:rsidR="00537E84" w:rsidRDefault="00537E84" w:rsidP="004A34AA">
            <w:r>
              <w:t> Developing the positioning and target market strategies</w:t>
            </w:r>
          </w:p>
          <w:p w14:paraId="6BD0A998" w14:textId="77777777" w:rsidR="00537E84" w:rsidRDefault="00537E84" w:rsidP="00EB14E3"/>
        </w:tc>
        <w:tc>
          <w:tcPr>
            <w:tcW w:w="718" w:type="dxa"/>
          </w:tcPr>
          <w:p w14:paraId="4F3B3BDE" w14:textId="0755E208" w:rsidR="00537E84" w:rsidRDefault="00537E84" w:rsidP="004A34AA">
            <w:r>
              <w:t>CLO2</w:t>
            </w:r>
          </w:p>
        </w:tc>
        <w:tc>
          <w:tcPr>
            <w:tcW w:w="1417" w:type="dxa"/>
          </w:tcPr>
          <w:p w14:paraId="52271C3F" w14:textId="1C24EA3F" w:rsidR="00537E84" w:rsidRDefault="00537E84" w:rsidP="004A34AA">
            <w:r>
              <w:t>Chapter 7</w:t>
            </w:r>
          </w:p>
        </w:tc>
        <w:tc>
          <w:tcPr>
            <w:tcW w:w="1448" w:type="dxa"/>
          </w:tcPr>
          <w:p w14:paraId="58D968DB" w14:textId="624179AA" w:rsidR="00537E84" w:rsidRDefault="00537E84" w:rsidP="004A34AA">
            <w:r>
              <w:t>Quiz 2</w:t>
            </w:r>
          </w:p>
        </w:tc>
      </w:tr>
      <w:tr w:rsidR="00537E84" w14:paraId="24A85770" w14:textId="27987E30" w:rsidTr="000B3535">
        <w:tc>
          <w:tcPr>
            <w:tcW w:w="1034" w:type="dxa"/>
          </w:tcPr>
          <w:p w14:paraId="26EC1718" w14:textId="77777777" w:rsidR="00537E84" w:rsidRDefault="00537E84" w:rsidP="004A34AA">
            <w:r>
              <w:t>Week 08</w:t>
            </w:r>
          </w:p>
          <w:p w14:paraId="39229AC9" w14:textId="77777777" w:rsidR="00537E84" w:rsidRDefault="00537E84" w:rsidP="004A34AA"/>
        </w:tc>
        <w:tc>
          <w:tcPr>
            <w:tcW w:w="4399" w:type="dxa"/>
          </w:tcPr>
          <w:p w14:paraId="5DF6567B" w14:textId="77777777" w:rsidR="00537E84" w:rsidRDefault="00537E84" w:rsidP="004A34AA">
            <w:r>
              <w:t>PRODUCTS AND SERVICES</w:t>
            </w:r>
          </w:p>
          <w:p w14:paraId="4E609D3A" w14:textId="77777777" w:rsidR="00537E84" w:rsidRDefault="00537E84" w:rsidP="004A34AA">
            <w:r>
              <w:t> Definition of product and services</w:t>
            </w:r>
          </w:p>
          <w:p w14:paraId="6B7C8D2A" w14:textId="77777777" w:rsidR="00537E84" w:rsidRDefault="00537E84" w:rsidP="004A34AA">
            <w:r>
              <w:t> Classification of consumer goods</w:t>
            </w:r>
          </w:p>
          <w:p w14:paraId="24406EF5" w14:textId="77777777" w:rsidR="00537E84" w:rsidRDefault="00537E84" w:rsidP="004A34AA">
            <w:r>
              <w:t> Classification of business goods</w:t>
            </w:r>
          </w:p>
          <w:p w14:paraId="086B801A" w14:textId="77777777" w:rsidR="00537E84" w:rsidRDefault="00537E84" w:rsidP="00EB14E3">
            <w:r w:rsidRPr="00EB14E3">
              <w:t>Branding  Strategy  and Managing Brands</w:t>
            </w:r>
          </w:p>
          <w:p w14:paraId="7F98D174" w14:textId="77777777" w:rsidR="00537E84" w:rsidRDefault="00537E84" w:rsidP="004A34AA"/>
        </w:tc>
        <w:tc>
          <w:tcPr>
            <w:tcW w:w="718" w:type="dxa"/>
          </w:tcPr>
          <w:p w14:paraId="47EC0B83" w14:textId="4317B94B" w:rsidR="00537E84" w:rsidRDefault="00537E84" w:rsidP="004A34AA">
            <w:r>
              <w:t>CLO2</w:t>
            </w:r>
          </w:p>
        </w:tc>
        <w:tc>
          <w:tcPr>
            <w:tcW w:w="1417" w:type="dxa"/>
          </w:tcPr>
          <w:p w14:paraId="08A0EC96" w14:textId="2E748A58" w:rsidR="00537E84" w:rsidRDefault="00537E84" w:rsidP="004A34AA">
            <w:r>
              <w:t>Chapter 8</w:t>
            </w:r>
          </w:p>
        </w:tc>
        <w:tc>
          <w:tcPr>
            <w:tcW w:w="1448" w:type="dxa"/>
          </w:tcPr>
          <w:p w14:paraId="202DCF1B" w14:textId="77777777" w:rsidR="00537E84" w:rsidRDefault="00537E84" w:rsidP="004A34AA"/>
        </w:tc>
      </w:tr>
      <w:tr w:rsidR="00537E84" w14:paraId="48F90B56" w14:textId="186F0638" w:rsidTr="000B3535">
        <w:tc>
          <w:tcPr>
            <w:tcW w:w="1034" w:type="dxa"/>
          </w:tcPr>
          <w:p w14:paraId="2E682DB8" w14:textId="77777777" w:rsidR="00537E84" w:rsidRDefault="00537E84" w:rsidP="004A34AA"/>
        </w:tc>
        <w:tc>
          <w:tcPr>
            <w:tcW w:w="4399" w:type="dxa"/>
          </w:tcPr>
          <w:p w14:paraId="6DAEA66F" w14:textId="3D62CB66" w:rsidR="00537E84" w:rsidRDefault="00537E84" w:rsidP="004A34AA"/>
        </w:tc>
        <w:tc>
          <w:tcPr>
            <w:tcW w:w="718" w:type="dxa"/>
          </w:tcPr>
          <w:p w14:paraId="6033F22C" w14:textId="77777777" w:rsidR="00537E84" w:rsidRDefault="00537E84" w:rsidP="004A34AA"/>
        </w:tc>
        <w:tc>
          <w:tcPr>
            <w:tcW w:w="1417" w:type="dxa"/>
          </w:tcPr>
          <w:p w14:paraId="43DE79F2" w14:textId="77777777" w:rsidR="00537E84" w:rsidRDefault="00537E84" w:rsidP="004A34AA"/>
        </w:tc>
        <w:tc>
          <w:tcPr>
            <w:tcW w:w="1448" w:type="dxa"/>
          </w:tcPr>
          <w:p w14:paraId="764E49CA" w14:textId="1221EE7C" w:rsidR="00537E84" w:rsidRDefault="00537E84" w:rsidP="004A34AA">
            <w:r>
              <w:t>Mid Term Exam</w:t>
            </w:r>
          </w:p>
        </w:tc>
      </w:tr>
      <w:tr w:rsidR="00537E84" w14:paraId="5AAC6169" w14:textId="3471B41C" w:rsidTr="000B3535">
        <w:tc>
          <w:tcPr>
            <w:tcW w:w="1034" w:type="dxa"/>
          </w:tcPr>
          <w:p w14:paraId="4AB6C042" w14:textId="77777777" w:rsidR="00537E84" w:rsidRDefault="00537E84" w:rsidP="004A34AA">
            <w:r>
              <w:t>Week 09</w:t>
            </w:r>
          </w:p>
          <w:p w14:paraId="701453B5" w14:textId="77777777" w:rsidR="00537E84" w:rsidRDefault="00537E84" w:rsidP="004A34AA"/>
        </w:tc>
        <w:tc>
          <w:tcPr>
            <w:tcW w:w="4399" w:type="dxa"/>
          </w:tcPr>
          <w:p w14:paraId="351FCB1A" w14:textId="77777777" w:rsidR="00537E84" w:rsidRDefault="00537E84" w:rsidP="004A34AA">
            <w:r>
              <w:t>PRODUCT DEVELOPMENT AND LIFE CYCLE</w:t>
            </w:r>
          </w:p>
          <w:p w14:paraId="1FBF69FB" w14:textId="77777777" w:rsidR="00537E84" w:rsidRDefault="00537E84" w:rsidP="004A34AA">
            <w:r>
              <w:t> Product development process and commercialization</w:t>
            </w:r>
          </w:p>
          <w:p w14:paraId="0D518B3E" w14:textId="77777777" w:rsidR="00537E84" w:rsidRDefault="00537E84" w:rsidP="004A34AA">
            <w:r>
              <w:t> Product life cycle stages and its implications</w:t>
            </w:r>
          </w:p>
          <w:p w14:paraId="56DC40BC" w14:textId="77777777" w:rsidR="00537E84" w:rsidRDefault="00537E84" w:rsidP="004A34AA"/>
        </w:tc>
        <w:tc>
          <w:tcPr>
            <w:tcW w:w="718" w:type="dxa"/>
          </w:tcPr>
          <w:p w14:paraId="3C7F7E87" w14:textId="10430C4D" w:rsidR="00537E84" w:rsidRDefault="00537E84" w:rsidP="004A34AA">
            <w:r>
              <w:t>CLO2</w:t>
            </w:r>
          </w:p>
        </w:tc>
        <w:tc>
          <w:tcPr>
            <w:tcW w:w="1417" w:type="dxa"/>
          </w:tcPr>
          <w:p w14:paraId="5961D393" w14:textId="45828D9C" w:rsidR="00537E84" w:rsidRDefault="00537E84" w:rsidP="004A34AA">
            <w:r>
              <w:t>Chapter 9</w:t>
            </w:r>
          </w:p>
        </w:tc>
        <w:tc>
          <w:tcPr>
            <w:tcW w:w="1448" w:type="dxa"/>
          </w:tcPr>
          <w:p w14:paraId="0917550A" w14:textId="77777777" w:rsidR="00537E84" w:rsidRDefault="00537E84" w:rsidP="004A34AA"/>
        </w:tc>
      </w:tr>
      <w:tr w:rsidR="00537E84" w14:paraId="61B63263" w14:textId="5F262351" w:rsidTr="000B3535">
        <w:tc>
          <w:tcPr>
            <w:tcW w:w="1034" w:type="dxa"/>
          </w:tcPr>
          <w:p w14:paraId="5FFA751F" w14:textId="77777777" w:rsidR="00537E84" w:rsidRDefault="00537E84" w:rsidP="004A34AA">
            <w:r>
              <w:t>Week 10</w:t>
            </w:r>
          </w:p>
          <w:p w14:paraId="36B3BEA2" w14:textId="77777777" w:rsidR="00537E84" w:rsidRDefault="00537E84" w:rsidP="004A34AA"/>
        </w:tc>
        <w:tc>
          <w:tcPr>
            <w:tcW w:w="4399" w:type="dxa"/>
          </w:tcPr>
          <w:p w14:paraId="781992EC" w14:textId="77777777" w:rsidR="00537E84" w:rsidRDefault="00537E84" w:rsidP="004A34AA">
            <w:r>
              <w:t>PRICING</w:t>
            </w:r>
          </w:p>
          <w:p w14:paraId="1BEA2839" w14:textId="77777777" w:rsidR="00537E84" w:rsidRDefault="00537E84" w:rsidP="004A34AA">
            <w:pPr>
              <w:rPr>
                <w:rFonts w:ascii="Cambria" w:hAnsi="Cambria"/>
                <w:spacing w:val="24"/>
              </w:rPr>
            </w:pPr>
            <w:r w:rsidRPr="004C3FB8">
              <w:rPr>
                <w:rFonts w:ascii="Cambria" w:hAnsi="Cambria"/>
                <w:spacing w:val="-1"/>
              </w:rPr>
              <w:t>U</w:t>
            </w:r>
            <w:r w:rsidRPr="004C3FB8">
              <w:rPr>
                <w:rFonts w:ascii="Cambria" w:hAnsi="Cambria"/>
              </w:rPr>
              <w:t>nd</w:t>
            </w:r>
            <w:r w:rsidRPr="004C3FB8">
              <w:rPr>
                <w:rFonts w:ascii="Cambria" w:hAnsi="Cambria"/>
                <w:spacing w:val="-2"/>
              </w:rPr>
              <w:t>e</w:t>
            </w:r>
            <w:r w:rsidRPr="004C3FB8">
              <w:rPr>
                <w:rFonts w:ascii="Cambria" w:hAnsi="Cambria"/>
                <w:spacing w:val="1"/>
              </w:rPr>
              <w:t>r</w:t>
            </w:r>
            <w:r w:rsidRPr="004C3FB8">
              <w:rPr>
                <w:rFonts w:ascii="Cambria" w:hAnsi="Cambria"/>
                <w:spacing w:val="-2"/>
              </w:rPr>
              <w:t>s</w:t>
            </w:r>
            <w:r w:rsidRPr="004C3FB8">
              <w:rPr>
                <w:rFonts w:ascii="Cambria" w:hAnsi="Cambria"/>
                <w:spacing w:val="1"/>
              </w:rPr>
              <w:t>t</w:t>
            </w:r>
            <w:r w:rsidRPr="004C3FB8">
              <w:rPr>
                <w:rFonts w:ascii="Cambria" w:hAnsi="Cambria"/>
              </w:rPr>
              <w:t>an</w:t>
            </w:r>
            <w:r w:rsidRPr="004C3FB8">
              <w:rPr>
                <w:rFonts w:ascii="Cambria" w:hAnsi="Cambria"/>
                <w:spacing w:val="-2"/>
              </w:rPr>
              <w:t>d</w:t>
            </w:r>
            <w:r w:rsidRPr="004C3FB8">
              <w:rPr>
                <w:rFonts w:ascii="Cambria" w:hAnsi="Cambria"/>
                <w:spacing w:val="1"/>
              </w:rPr>
              <w:t>i</w:t>
            </w:r>
            <w:r w:rsidRPr="004C3FB8">
              <w:rPr>
                <w:rFonts w:ascii="Cambria" w:hAnsi="Cambria"/>
              </w:rPr>
              <w:t xml:space="preserve">ng </w:t>
            </w:r>
            <w:r w:rsidRPr="004C3FB8">
              <w:rPr>
                <w:rFonts w:ascii="Cambria" w:hAnsi="Cambria"/>
                <w:spacing w:val="22"/>
              </w:rPr>
              <w:t xml:space="preserve"> </w:t>
            </w:r>
            <w:r w:rsidRPr="004C3FB8">
              <w:rPr>
                <w:rFonts w:ascii="Cambria" w:hAnsi="Cambria"/>
                <w:spacing w:val="-2"/>
              </w:rPr>
              <w:t>a</w:t>
            </w:r>
            <w:r w:rsidRPr="004C3FB8">
              <w:rPr>
                <w:rFonts w:ascii="Cambria" w:hAnsi="Cambria"/>
              </w:rPr>
              <w:t xml:space="preserve">nd </w:t>
            </w:r>
            <w:r w:rsidRPr="004C3FB8">
              <w:rPr>
                <w:rFonts w:ascii="Cambria" w:hAnsi="Cambria"/>
                <w:spacing w:val="24"/>
              </w:rPr>
              <w:t xml:space="preserve"> </w:t>
            </w:r>
            <w:r w:rsidRPr="004C3FB8">
              <w:rPr>
                <w:rFonts w:ascii="Cambria" w:hAnsi="Cambria"/>
                <w:spacing w:val="-1"/>
              </w:rPr>
              <w:t>C</w:t>
            </w:r>
            <w:r w:rsidRPr="004C3FB8">
              <w:rPr>
                <w:rFonts w:ascii="Cambria" w:hAnsi="Cambria"/>
              </w:rPr>
              <w:t>ap</w:t>
            </w:r>
            <w:r w:rsidRPr="004C3FB8">
              <w:rPr>
                <w:rFonts w:ascii="Cambria" w:hAnsi="Cambria"/>
                <w:spacing w:val="-1"/>
              </w:rPr>
              <w:t>t</w:t>
            </w:r>
            <w:r w:rsidRPr="004C3FB8">
              <w:rPr>
                <w:rFonts w:ascii="Cambria" w:hAnsi="Cambria"/>
              </w:rPr>
              <w:t>u</w:t>
            </w:r>
            <w:r w:rsidRPr="004C3FB8">
              <w:rPr>
                <w:rFonts w:ascii="Cambria" w:hAnsi="Cambria"/>
                <w:spacing w:val="-1"/>
              </w:rPr>
              <w:t>r</w:t>
            </w:r>
            <w:r w:rsidRPr="004C3FB8">
              <w:rPr>
                <w:rFonts w:ascii="Cambria" w:hAnsi="Cambria"/>
                <w:spacing w:val="1"/>
              </w:rPr>
              <w:t>i</w:t>
            </w:r>
            <w:r w:rsidRPr="004C3FB8">
              <w:rPr>
                <w:rFonts w:ascii="Cambria" w:hAnsi="Cambria"/>
              </w:rPr>
              <w:t xml:space="preserve">ng </w:t>
            </w:r>
            <w:r w:rsidRPr="004C3FB8">
              <w:rPr>
                <w:rFonts w:ascii="Cambria" w:hAnsi="Cambria"/>
                <w:spacing w:val="22"/>
              </w:rPr>
              <w:t xml:space="preserve"> </w:t>
            </w:r>
            <w:r w:rsidRPr="004C3FB8">
              <w:rPr>
                <w:rFonts w:ascii="Cambria" w:hAnsi="Cambria"/>
                <w:spacing w:val="-1"/>
              </w:rPr>
              <w:t>C</w:t>
            </w:r>
            <w:r w:rsidRPr="004C3FB8">
              <w:rPr>
                <w:rFonts w:ascii="Cambria" w:hAnsi="Cambria"/>
              </w:rPr>
              <w:t>us</w:t>
            </w:r>
            <w:r w:rsidRPr="004C3FB8">
              <w:rPr>
                <w:rFonts w:ascii="Cambria" w:hAnsi="Cambria"/>
                <w:spacing w:val="1"/>
              </w:rPr>
              <w:t>t</w:t>
            </w:r>
            <w:r w:rsidRPr="004C3FB8">
              <w:rPr>
                <w:rFonts w:ascii="Cambria" w:hAnsi="Cambria"/>
              </w:rPr>
              <w:t>o</w:t>
            </w:r>
            <w:r w:rsidRPr="004C3FB8">
              <w:rPr>
                <w:rFonts w:ascii="Cambria" w:hAnsi="Cambria"/>
                <w:spacing w:val="-4"/>
              </w:rPr>
              <w:t>m</w:t>
            </w:r>
            <w:r w:rsidRPr="004C3FB8">
              <w:rPr>
                <w:rFonts w:ascii="Cambria" w:hAnsi="Cambria"/>
              </w:rPr>
              <w:t xml:space="preserve">er </w:t>
            </w:r>
            <w:r w:rsidRPr="004C3FB8">
              <w:rPr>
                <w:rFonts w:ascii="Cambria" w:hAnsi="Cambria"/>
                <w:spacing w:val="22"/>
              </w:rPr>
              <w:t xml:space="preserve"> </w:t>
            </w:r>
            <w:r w:rsidRPr="004C3FB8">
              <w:rPr>
                <w:rFonts w:ascii="Cambria" w:hAnsi="Cambria"/>
                <w:spacing w:val="1"/>
              </w:rPr>
              <w:t>V</w:t>
            </w:r>
            <w:r w:rsidRPr="004C3FB8">
              <w:rPr>
                <w:rFonts w:ascii="Cambria" w:hAnsi="Cambria"/>
                <w:spacing w:val="-2"/>
              </w:rPr>
              <w:t>a</w:t>
            </w:r>
            <w:r w:rsidRPr="004C3FB8">
              <w:rPr>
                <w:rFonts w:ascii="Cambria" w:hAnsi="Cambria"/>
                <w:spacing w:val="1"/>
              </w:rPr>
              <w:t>l</w:t>
            </w:r>
            <w:r w:rsidRPr="004C3FB8">
              <w:rPr>
                <w:rFonts w:ascii="Cambria" w:hAnsi="Cambria"/>
              </w:rPr>
              <w:t>u</w:t>
            </w:r>
            <w:r w:rsidRPr="004C3FB8">
              <w:rPr>
                <w:rFonts w:ascii="Cambria" w:hAnsi="Cambria"/>
                <w:spacing w:val="1"/>
              </w:rPr>
              <w:t>e</w:t>
            </w:r>
            <w:r w:rsidRPr="004C3FB8">
              <w:rPr>
                <w:rFonts w:ascii="Cambria" w:hAnsi="Cambria"/>
              </w:rPr>
              <w:t xml:space="preserve">, </w:t>
            </w:r>
            <w:r w:rsidRPr="004C3FB8">
              <w:rPr>
                <w:rFonts w:ascii="Cambria" w:hAnsi="Cambria"/>
                <w:spacing w:val="24"/>
              </w:rPr>
              <w:t xml:space="preserve"> </w:t>
            </w:r>
          </w:p>
          <w:p w14:paraId="3FD5F767" w14:textId="77777777" w:rsidR="00537E84" w:rsidRDefault="00537E84" w:rsidP="004A34AA">
            <w:pPr>
              <w:rPr>
                <w:rFonts w:ascii="Cambria" w:hAnsi="Cambria"/>
                <w:spacing w:val="24"/>
              </w:rPr>
            </w:pPr>
            <w:r w:rsidRPr="004C3FB8">
              <w:rPr>
                <w:rFonts w:ascii="Cambria" w:hAnsi="Cambria"/>
                <w:spacing w:val="-3"/>
              </w:rPr>
              <w:t>P</w:t>
            </w:r>
            <w:r w:rsidRPr="004C3FB8">
              <w:rPr>
                <w:rFonts w:ascii="Cambria" w:hAnsi="Cambria"/>
                <w:spacing w:val="1"/>
              </w:rPr>
              <w:t>r</w:t>
            </w:r>
            <w:r w:rsidRPr="004C3FB8">
              <w:rPr>
                <w:rFonts w:ascii="Cambria" w:hAnsi="Cambria"/>
              </w:rPr>
              <w:t>od</w:t>
            </w:r>
            <w:r w:rsidRPr="004C3FB8">
              <w:rPr>
                <w:rFonts w:ascii="Cambria" w:hAnsi="Cambria"/>
                <w:spacing w:val="-2"/>
              </w:rPr>
              <w:t>u</w:t>
            </w:r>
            <w:r w:rsidRPr="004C3FB8">
              <w:rPr>
                <w:rFonts w:ascii="Cambria" w:hAnsi="Cambria"/>
              </w:rPr>
              <w:t xml:space="preserve">ct </w:t>
            </w:r>
            <w:r w:rsidRPr="004C3FB8">
              <w:rPr>
                <w:rFonts w:ascii="Cambria" w:hAnsi="Cambria"/>
                <w:spacing w:val="23"/>
              </w:rPr>
              <w:t xml:space="preserve"> </w:t>
            </w:r>
            <w:r w:rsidRPr="004C3FB8">
              <w:rPr>
                <w:rFonts w:ascii="Cambria" w:hAnsi="Cambria"/>
              </w:rPr>
              <w:t>M</w:t>
            </w:r>
            <w:r w:rsidRPr="004C3FB8">
              <w:rPr>
                <w:rFonts w:ascii="Cambria" w:hAnsi="Cambria"/>
                <w:spacing w:val="-1"/>
              </w:rPr>
              <w:t>i</w:t>
            </w:r>
            <w:r w:rsidRPr="004C3FB8">
              <w:rPr>
                <w:rFonts w:ascii="Cambria" w:hAnsi="Cambria"/>
              </w:rPr>
              <w:t xml:space="preserve">x </w:t>
            </w:r>
            <w:r w:rsidRPr="004C3FB8">
              <w:rPr>
                <w:rFonts w:ascii="Cambria" w:hAnsi="Cambria"/>
                <w:spacing w:val="24"/>
              </w:rPr>
              <w:t xml:space="preserve"> </w:t>
            </w:r>
            <w:r w:rsidRPr="004C3FB8">
              <w:rPr>
                <w:rFonts w:ascii="Cambria" w:hAnsi="Cambria"/>
              </w:rPr>
              <w:t>P</w:t>
            </w:r>
            <w:r w:rsidRPr="004C3FB8">
              <w:rPr>
                <w:rFonts w:ascii="Cambria" w:hAnsi="Cambria"/>
                <w:spacing w:val="-1"/>
              </w:rPr>
              <w:t>r</w:t>
            </w:r>
            <w:r w:rsidRPr="004C3FB8">
              <w:rPr>
                <w:rFonts w:ascii="Cambria" w:hAnsi="Cambria"/>
                <w:spacing w:val="1"/>
              </w:rPr>
              <w:t>i</w:t>
            </w:r>
            <w:r w:rsidRPr="004C3FB8">
              <w:rPr>
                <w:rFonts w:ascii="Cambria" w:hAnsi="Cambria"/>
                <w:spacing w:val="-2"/>
              </w:rPr>
              <w:t>c</w:t>
            </w:r>
            <w:r w:rsidRPr="004C3FB8">
              <w:rPr>
                <w:rFonts w:ascii="Cambria" w:hAnsi="Cambria"/>
                <w:spacing w:val="-1"/>
              </w:rPr>
              <w:t>i</w:t>
            </w:r>
            <w:r w:rsidRPr="004C3FB8">
              <w:rPr>
                <w:rFonts w:ascii="Cambria" w:hAnsi="Cambria"/>
              </w:rPr>
              <w:t>ng S</w:t>
            </w:r>
            <w:r w:rsidRPr="004C3FB8">
              <w:rPr>
                <w:rFonts w:ascii="Cambria" w:hAnsi="Cambria"/>
                <w:spacing w:val="1"/>
              </w:rPr>
              <w:t>tr</w:t>
            </w:r>
            <w:r w:rsidRPr="004C3FB8">
              <w:rPr>
                <w:rFonts w:ascii="Cambria" w:hAnsi="Cambria"/>
                <w:spacing w:val="-2"/>
              </w:rPr>
              <w:t>a</w:t>
            </w:r>
            <w:r w:rsidRPr="004C3FB8">
              <w:rPr>
                <w:rFonts w:ascii="Cambria" w:hAnsi="Cambria"/>
                <w:spacing w:val="1"/>
              </w:rPr>
              <w:t>t</w:t>
            </w:r>
            <w:r w:rsidRPr="004C3FB8">
              <w:rPr>
                <w:rFonts w:ascii="Cambria" w:hAnsi="Cambria"/>
              </w:rPr>
              <w:t>e</w:t>
            </w:r>
            <w:r w:rsidRPr="004C3FB8">
              <w:rPr>
                <w:rFonts w:ascii="Cambria" w:hAnsi="Cambria"/>
                <w:spacing w:val="-2"/>
              </w:rPr>
              <w:t>g</w:t>
            </w:r>
            <w:r w:rsidRPr="004C3FB8">
              <w:rPr>
                <w:rFonts w:ascii="Cambria" w:hAnsi="Cambria"/>
                <w:spacing w:val="1"/>
              </w:rPr>
              <w:t>i</w:t>
            </w:r>
            <w:r w:rsidRPr="004C3FB8">
              <w:rPr>
                <w:rFonts w:ascii="Cambria" w:hAnsi="Cambria"/>
              </w:rPr>
              <w:t>e</w:t>
            </w:r>
            <w:r w:rsidRPr="004C3FB8">
              <w:rPr>
                <w:rFonts w:ascii="Cambria" w:hAnsi="Cambria"/>
                <w:spacing w:val="-1"/>
              </w:rPr>
              <w:t>s</w:t>
            </w:r>
            <w:r w:rsidRPr="004C3FB8">
              <w:rPr>
                <w:rFonts w:ascii="Cambria" w:hAnsi="Cambria"/>
              </w:rPr>
              <w:t>,</w:t>
            </w:r>
            <w:r w:rsidRPr="004C3FB8">
              <w:rPr>
                <w:rFonts w:ascii="Cambria" w:hAnsi="Cambria"/>
                <w:spacing w:val="24"/>
              </w:rPr>
              <w:t xml:space="preserve"> </w:t>
            </w:r>
          </w:p>
          <w:p w14:paraId="28A51F80" w14:textId="0115E3EF" w:rsidR="00537E84" w:rsidRDefault="00537E84" w:rsidP="004A34AA">
            <w:r w:rsidRPr="004C3FB8">
              <w:rPr>
                <w:rFonts w:ascii="Cambria" w:hAnsi="Cambria"/>
              </w:rPr>
              <w:t>P</w:t>
            </w:r>
            <w:r w:rsidRPr="004C3FB8">
              <w:rPr>
                <w:rFonts w:ascii="Cambria" w:hAnsi="Cambria"/>
                <w:spacing w:val="1"/>
              </w:rPr>
              <w:t>r</w:t>
            </w:r>
            <w:r w:rsidRPr="004C3FB8">
              <w:rPr>
                <w:rFonts w:ascii="Cambria" w:hAnsi="Cambria"/>
                <w:spacing w:val="-1"/>
              </w:rPr>
              <w:t>i</w:t>
            </w:r>
            <w:r w:rsidRPr="004C3FB8">
              <w:rPr>
                <w:rFonts w:ascii="Cambria" w:hAnsi="Cambria"/>
              </w:rPr>
              <w:t>ce</w:t>
            </w:r>
            <w:r w:rsidRPr="004C3FB8">
              <w:rPr>
                <w:rFonts w:ascii="Cambria" w:hAnsi="Cambria"/>
                <w:spacing w:val="24"/>
              </w:rPr>
              <w:t xml:space="preserve"> </w:t>
            </w:r>
            <w:r w:rsidRPr="004C3FB8">
              <w:rPr>
                <w:rFonts w:ascii="Cambria" w:hAnsi="Cambria"/>
                <w:spacing w:val="-1"/>
              </w:rPr>
              <w:t>A</w:t>
            </w:r>
            <w:r w:rsidRPr="004C3FB8">
              <w:rPr>
                <w:rFonts w:ascii="Cambria" w:hAnsi="Cambria"/>
                <w:spacing w:val="-2"/>
              </w:rPr>
              <w:t>d</w:t>
            </w:r>
            <w:r w:rsidRPr="004C3FB8">
              <w:rPr>
                <w:rFonts w:ascii="Cambria" w:hAnsi="Cambria"/>
                <w:spacing w:val="3"/>
              </w:rPr>
              <w:t>j</w:t>
            </w:r>
            <w:r w:rsidRPr="004C3FB8">
              <w:rPr>
                <w:rFonts w:ascii="Cambria" w:hAnsi="Cambria"/>
                <w:spacing w:val="-2"/>
              </w:rPr>
              <w:t>u</w:t>
            </w:r>
            <w:r w:rsidRPr="004C3FB8">
              <w:rPr>
                <w:rFonts w:ascii="Cambria" w:hAnsi="Cambria"/>
              </w:rPr>
              <w:t>s</w:t>
            </w:r>
            <w:r w:rsidRPr="004C3FB8">
              <w:rPr>
                <w:rFonts w:ascii="Cambria" w:hAnsi="Cambria"/>
                <w:spacing w:val="1"/>
              </w:rPr>
              <w:t>t</w:t>
            </w:r>
            <w:r w:rsidRPr="004C3FB8">
              <w:rPr>
                <w:rFonts w:ascii="Cambria" w:hAnsi="Cambria"/>
                <w:spacing w:val="-4"/>
              </w:rPr>
              <w:t>m</w:t>
            </w:r>
            <w:r w:rsidRPr="004C3FB8">
              <w:rPr>
                <w:rFonts w:ascii="Cambria" w:hAnsi="Cambria"/>
              </w:rPr>
              <w:t>ent</w:t>
            </w:r>
            <w:r w:rsidRPr="004C3FB8">
              <w:rPr>
                <w:rFonts w:ascii="Cambria" w:hAnsi="Cambria"/>
                <w:spacing w:val="25"/>
              </w:rPr>
              <w:t xml:space="preserve"> </w:t>
            </w:r>
            <w:r w:rsidRPr="004C3FB8">
              <w:rPr>
                <w:rFonts w:ascii="Cambria" w:hAnsi="Cambria"/>
              </w:rPr>
              <w:t>&amp;</w:t>
            </w:r>
            <w:r w:rsidRPr="004C3FB8">
              <w:rPr>
                <w:rFonts w:ascii="Cambria" w:hAnsi="Cambria"/>
                <w:spacing w:val="23"/>
              </w:rPr>
              <w:t xml:space="preserve"> </w:t>
            </w:r>
            <w:r w:rsidRPr="004C3FB8">
              <w:rPr>
                <w:rFonts w:ascii="Cambria" w:hAnsi="Cambria"/>
                <w:spacing w:val="-1"/>
              </w:rPr>
              <w:t>C</w:t>
            </w:r>
            <w:r w:rsidRPr="004C3FB8">
              <w:rPr>
                <w:rFonts w:ascii="Cambria" w:hAnsi="Cambria"/>
              </w:rPr>
              <w:t>han</w:t>
            </w:r>
            <w:r w:rsidRPr="004C3FB8">
              <w:rPr>
                <w:rFonts w:ascii="Cambria" w:hAnsi="Cambria"/>
                <w:spacing w:val="-2"/>
              </w:rPr>
              <w:t>g</w:t>
            </w:r>
            <w:r w:rsidRPr="004C3FB8">
              <w:rPr>
                <w:rFonts w:ascii="Cambria" w:hAnsi="Cambria"/>
              </w:rPr>
              <w:t>e</w:t>
            </w:r>
            <w:r w:rsidRPr="004C3FB8">
              <w:rPr>
                <w:rFonts w:ascii="Cambria" w:hAnsi="Cambria"/>
                <w:spacing w:val="1"/>
              </w:rPr>
              <w:t>s</w:t>
            </w:r>
            <w:r>
              <w:t xml:space="preserve"> </w:t>
            </w:r>
          </w:p>
        </w:tc>
        <w:tc>
          <w:tcPr>
            <w:tcW w:w="718" w:type="dxa"/>
          </w:tcPr>
          <w:p w14:paraId="7E59C3A7" w14:textId="7C87DDB5" w:rsidR="00537E84" w:rsidRDefault="00537E84" w:rsidP="004A34AA">
            <w:r>
              <w:t>CLO3</w:t>
            </w:r>
          </w:p>
        </w:tc>
        <w:tc>
          <w:tcPr>
            <w:tcW w:w="1417" w:type="dxa"/>
          </w:tcPr>
          <w:p w14:paraId="77EB821F" w14:textId="03516DE8" w:rsidR="00537E84" w:rsidRDefault="00537E84" w:rsidP="004A34AA">
            <w:r>
              <w:t>Chapter 10</w:t>
            </w:r>
          </w:p>
        </w:tc>
        <w:tc>
          <w:tcPr>
            <w:tcW w:w="1448" w:type="dxa"/>
          </w:tcPr>
          <w:p w14:paraId="5525CD97" w14:textId="77777777" w:rsidR="00537E84" w:rsidRDefault="00537E84" w:rsidP="004A34AA"/>
        </w:tc>
      </w:tr>
      <w:tr w:rsidR="000B3535" w14:paraId="6ADAF9CA" w14:textId="264CFAAA" w:rsidTr="000B3535">
        <w:tc>
          <w:tcPr>
            <w:tcW w:w="1034" w:type="dxa"/>
          </w:tcPr>
          <w:p w14:paraId="266C1B9A" w14:textId="77777777" w:rsidR="000B3535" w:rsidRDefault="000B3535" w:rsidP="000B3535">
            <w:r>
              <w:t>Week 11</w:t>
            </w:r>
          </w:p>
          <w:p w14:paraId="50CFE17C" w14:textId="77777777" w:rsidR="000B3535" w:rsidRDefault="000B3535" w:rsidP="000B3535"/>
        </w:tc>
        <w:tc>
          <w:tcPr>
            <w:tcW w:w="4399" w:type="dxa"/>
          </w:tcPr>
          <w:p w14:paraId="4A00379B" w14:textId="77777777" w:rsidR="000B3535" w:rsidRDefault="000B3535" w:rsidP="000B3535">
            <w:r>
              <w:t>DISTRIBUTION</w:t>
            </w:r>
          </w:p>
          <w:p w14:paraId="05620A6E" w14:textId="77777777" w:rsidR="000B3535" w:rsidRDefault="000B3535" w:rsidP="000B3535">
            <w:r>
              <w:t> Importance of distribution channels</w:t>
            </w:r>
          </w:p>
          <w:p w14:paraId="1D36DEA0" w14:textId="77777777" w:rsidR="000B3535" w:rsidRDefault="000B3535" w:rsidP="000B3535">
            <w:r>
              <w:t> Selecting a channel of distribution</w:t>
            </w:r>
          </w:p>
          <w:p w14:paraId="5D077099" w14:textId="77777777" w:rsidR="000B3535" w:rsidRDefault="000B3535" w:rsidP="000B3535">
            <w:r>
              <w:t> Retail functions in distribution</w:t>
            </w:r>
          </w:p>
          <w:p w14:paraId="01777A92" w14:textId="77777777" w:rsidR="000B3535" w:rsidRDefault="000B3535" w:rsidP="000B3535">
            <w:r>
              <w:t> Recent trends in wholesaling and retailing</w:t>
            </w:r>
          </w:p>
          <w:p w14:paraId="520A2930" w14:textId="77777777" w:rsidR="000B3535" w:rsidRDefault="000B3535" w:rsidP="000B3535"/>
        </w:tc>
        <w:tc>
          <w:tcPr>
            <w:tcW w:w="718" w:type="dxa"/>
          </w:tcPr>
          <w:p w14:paraId="141713E5" w14:textId="5FA5F679" w:rsidR="000B3535" w:rsidRDefault="000B3535" w:rsidP="000B3535">
            <w:r>
              <w:t>CLO3</w:t>
            </w:r>
          </w:p>
        </w:tc>
        <w:tc>
          <w:tcPr>
            <w:tcW w:w="1417" w:type="dxa"/>
          </w:tcPr>
          <w:p w14:paraId="15755822" w14:textId="7CED6C14" w:rsidR="000B3535" w:rsidRDefault="000B3535" w:rsidP="000B3535">
            <w:r>
              <w:t>Chapter 12</w:t>
            </w:r>
          </w:p>
        </w:tc>
        <w:tc>
          <w:tcPr>
            <w:tcW w:w="1448" w:type="dxa"/>
          </w:tcPr>
          <w:p w14:paraId="7239194E" w14:textId="1285C572" w:rsidR="000B3535" w:rsidRDefault="000B3535" w:rsidP="000B3535">
            <w:r>
              <w:t>Quiz 3</w:t>
            </w:r>
          </w:p>
        </w:tc>
      </w:tr>
      <w:tr w:rsidR="000B3535" w14:paraId="59174384" w14:textId="138CC577" w:rsidTr="000B3535">
        <w:tc>
          <w:tcPr>
            <w:tcW w:w="1034" w:type="dxa"/>
          </w:tcPr>
          <w:p w14:paraId="1C6BA7A8" w14:textId="77777777" w:rsidR="000B3535" w:rsidRDefault="000B3535" w:rsidP="000B3535">
            <w:r>
              <w:t>Week 12</w:t>
            </w:r>
          </w:p>
          <w:p w14:paraId="58D5CA4C" w14:textId="77777777" w:rsidR="000B3535" w:rsidRDefault="000B3535" w:rsidP="000B3535"/>
        </w:tc>
        <w:tc>
          <w:tcPr>
            <w:tcW w:w="4399" w:type="dxa"/>
          </w:tcPr>
          <w:p w14:paraId="3C6E41FF" w14:textId="77777777" w:rsidR="000B3535" w:rsidRDefault="000B3535" w:rsidP="000B3535">
            <w:r>
              <w:t>PROMOTION</w:t>
            </w:r>
          </w:p>
          <w:p w14:paraId="6CE6BA96" w14:textId="77777777" w:rsidR="000B3535" w:rsidRDefault="000B3535" w:rsidP="000B3535">
            <w:r>
              <w:t> Importance and types of promotion</w:t>
            </w:r>
          </w:p>
          <w:p w14:paraId="6A90FC5C" w14:textId="77777777" w:rsidR="000B3535" w:rsidRDefault="000B3535" w:rsidP="000B3535">
            <w:r>
              <w:t> Channels of communication</w:t>
            </w:r>
          </w:p>
          <w:p w14:paraId="1CBEA6F2" w14:textId="572E369A" w:rsidR="000B3535" w:rsidRDefault="000B3535" w:rsidP="000B3535">
            <w:r>
              <w:t> Legal environments of promotion</w:t>
            </w:r>
          </w:p>
        </w:tc>
        <w:tc>
          <w:tcPr>
            <w:tcW w:w="718" w:type="dxa"/>
          </w:tcPr>
          <w:p w14:paraId="748A132D" w14:textId="22F1A257" w:rsidR="000B3535" w:rsidRDefault="000B3535" w:rsidP="000B3535">
            <w:r>
              <w:t>CLO3</w:t>
            </w:r>
          </w:p>
        </w:tc>
        <w:tc>
          <w:tcPr>
            <w:tcW w:w="1417" w:type="dxa"/>
          </w:tcPr>
          <w:p w14:paraId="39DC36CC" w14:textId="2AEDA8C4" w:rsidR="000B3535" w:rsidRDefault="000B3535" w:rsidP="000B3535">
            <w:r>
              <w:t>Chapter 14</w:t>
            </w:r>
          </w:p>
        </w:tc>
        <w:tc>
          <w:tcPr>
            <w:tcW w:w="1448" w:type="dxa"/>
          </w:tcPr>
          <w:p w14:paraId="1A803116" w14:textId="77777777" w:rsidR="000B3535" w:rsidRDefault="000B3535" w:rsidP="000B3535"/>
        </w:tc>
      </w:tr>
      <w:tr w:rsidR="000B3535" w14:paraId="614C9E39" w14:textId="42E7DE14" w:rsidTr="000B3535">
        <w:tc>
          <w:tcPr>
            <w:tcW w:w="1034" w:type="dxa"/>
          </w:tcPr>
          <w:p w14:paraId="690BA129" w14:textId="77777777" w:rsidR="000B3535" w:rsidRDefault="000B3535" w:rsidP="000B3535">
            <w:r>
              <w:t>Week 13</w:t>
            </w:r>
          </w:p>
          <w:p w14:paraId="2D39A96A" w14:textId="77777777" w:rsidR="000B3535" w:rsidRDefault="000B3535" w:rsidP="000B3535"/>
        </w:tc>
        <w:tc>
          <w:tcPr>
            <w:tcW w:w="4399" w:type="dxa"/>
            <w:vMerge w:val="restart"/>
          </w:tcPr>
          <w:p w14:paraId="70736E82" w14:textId="77777777" w:rsidR="000B3535" w:rsidRDefault="000B3535" w:rsidP="000B3535">
            <w:r>
              <w:t>Promotional Mix</w:t>
            </w:r>
          </w:p>
          <w:p w14:paraId="1763606C" w14:textId="77777777" w:rsidR="000B3535" w:rsidRDefault="000B3535" w:rsidP="000B3535">
            <w:r>
              <w:t> Scope of advertisement and publicity</w:t>
            </w:r>
          </w:p>
          <w:p w14:paraId="5A76D7FD" w14:textId="77777777" w:rsidR="000B3535" w:rsidRPr="004A34AA" w:rsidRDefault="000B3535" w:rsidP="000B3535">
            <w:r>
              <w:t xml:space="preserve"> </w:t>
            </w:r>
            <w:r w:rsidRPr="004A34AA">
              <w:t xml:space="preserve">Personal Selling </w:t>
            </w:r>
          </w:p>
          <w:p w14:paraId="1C48ED10" w14:textId="77777777" w:rsidR="000B3535" w:rsidRPr="004A34AA" w:rsidRDefault="000B3535" w:rsidP="000B3535">
            <w:r w:rsidRPr="004A34AA">
              <w:t xml:space="preserve">Sales Promotion </w:t>
            </w:r>
          </w:p>
          <w:p w14:paraId="182512BD" w14:textId="34BB44B9" w:rsidR="000B3535" w:rsidRDefault="000B3535" w:rsidP="000B3535">
            <w:r w:rsidRPr="004A34AA">
              <w:t>Direct and Digital Marketing</w:t>
            </w:r>
          </w:p>
        </w:tc>
        <w:tc>
          <w:tcPr>
            <w:tcW w:w="718" w:type="dxa"/>
            <w:vMerge w:val="restart"/>
          </w:tcPr>
          <w:p w14:paraId="796E2C85" w14:textId="0F4832BE" w:rsidR="000B3535" w:rsidRDefault="000B3535" w:rsidP="000B3535">
            <w:r>
              <w:t>CLO3</w:t>
            </w:r>
          </w:p>
        </w:tc>
        <w:tc>
          <w:tcPr>
            <w:tcW w:w="1417" w:type="dxa"/>
            <w:vMerge w:val="restart"/>
          </w:tcPr>
          <w:p w14:paraId="5FCF6C14" w14:textId="77777777" w:rsidR="000B3535" w:rsidRDefault="000B3535" w:rsidP="000B3535">
            <w:r>
              <w:t>Selected portions from:</w:t>
            </w:r>
          </w:p>
          <w:p w14:paraId="337218ED" w14:textId="77777777" w:rsidR="000B3535" w:rsidRDefault="000B3535" w:rsidP="000B3535">
            <w:r>
              <w:t>Chapter 15</w:t>
            </w:r>
          </w:p>
          <w:p w14:paraId="3B3317E3" w14:textId="77777777" w:rsidR="000B3535" w:rsidRDefault="000B3535" w:rsidP="000B3535">
            <w:r>
              <w:t xml:space="preserve">Chapter 16 </w:t>
            </w:r>
          </w:p>
          <w:p w14:paraId="377822A2" w14:textId="3228267F" w:rsidR="000B3535" w:rsidRDefault="000B3535" w:rsidP="000B3535">
            <w:r>
              <w:t>Chapter 17</w:t>
            </w:r>
          </w:p>
        </w:tc>
        <w:tc>
          <w:tcPr>
            <w:tcW w:w="1448" w:type="dxa"/>
          </w:tcPr>
          <w:p w14:paraId="543F6AE0" w14:textId="44319142" w:rsidR="000B3535" w:rsidRDefault="000B3535" w:rsidP="000B3535">
            <w:r>
              <w:t>Quiz 4</w:t>
            </w:r>
          </w:p>
        </w:tc>
      </w:tr>
      <w:tr w:rsidR="000B3535" w14:paraId="6954495E" w14:textId="1FF3E367" w:rsidTr="000B3535">
        <w:tc>
          <w:tcPr>
            <w:tcW w:w="1034" w:type="dxa"/>
          </w:tcPr>
          <w:p w14:paraId="583566EB" w14:textId="7E328685" w:rsidR="000B3535" w:rsidRDefault="000B3535" w:rsidP="000B3535">
            <w:r>
              <w:t>Week 14</w:t>
            </w:r>
          </w:p>
        </w:tc>
        <w:tc>
          <w:tcPr>
            <w:tcW w:w="4399" w:type="dxa"/>
            <w:vMerge/>
          </w:tcPr>
          <w:p w14:paraId="13BA3372" w14:textId="1C369463" w:rsidR="000B3535" w:rsidRDefault="000B3535" w:rsidP="000B3535"/>
        </w:tc>
        <w:tc>
          <w:tcPr>
            <w:tcW w:w="718" w:type="dxa"/>
            <w:vMerge/>
          </w:tcPr>
          <w:p w14:paraId="5B45439D" w14:textId="16DFA12A" w:rsidR="000B3535" w:rsidRDefault="000B3535" w:rsidP="000B3535"/>
        </w:tc>
        <w:tc>
          <w:tcPr>
            <w:tcW w:w="1417" w:type="dxa"/>
            <w:vMerge/>
          </w:tcPr>
          <w:p w14:paraId="134732B7" w14:textId="659EC45A" w:rsidR="000B3535" w:rsidRDefault="000B3535" w:rsidP="000B3535"/>
        </w:tc>
        <w:tc>
          <w:tcPr>
            <w:tcW w:w="1448" w:type="dxa"/>
          </w:tcPr>
          <w:p w14:paraId="6A679997" w14:textId="77777777" w:rsidR="000B3535" w:rsidRDefault="000B3535" w:rsidP="000B3535"/>
        </w:tc>
      </w:tr>
      <w:tr w:rsidR="000B3535" w14:paraId="44938F45" w14:textId="237C3862" w:rsidTr="000B3535">
        <w:tc>
          <w:tcPr>
            <w:tcW w:w="1034" w:type="dxa"/>
          </w:tcPr>
          <w:p w14:paraId="35B10FE4" w14:textId="77777777" w:rsidR="000B3535" w:rsidRDefault="000B3535" w:rsidP="000B3535">
            <w:r>
              <w:t>Week 15</w:t>
            </w:r>
          </w:p>
          <w:p w14:paraId="19DAC0C4" w14:textId="735F9A58" w:rsidR="000B3535" w:rsidRDefault="000B3535" w:rsidP="000B3535"/>
        </w:tc>
        <w:tc>
          <w:tcPr>
            <w:tcW w:w="4399" w:type="dxa"/>
          </w:tcPr>
          <w:p w14:paraId="7821D273" w14:textId="5B0147EF" w:rsidR="000B3535" w:rsidRDefault="000B3535" w:rsidP="000B3535">
            <w:r>
              <w:t>presentations</w:t>
            </w:r>
          </w:p>
        </w:tc>
        <w:tc>
          <w:tcPr>
            <w:tcW w:w="718" w:type="dxa"/>
          </w:tcPr>
          <w:p w14:paraId="29215FA8" w14:textId="4767B260" w:rsidR="000B3535" w:rsidRDefault="000B3535" w:rsidP="000B3535"/>
        </w:tc>
        <w:tc>
          <w:tcPr>
            <w:tcW w:w="1417" w:type="dxa"/>
          </w:tcPr>
          <w:p w14:paraId="6D2F392F" w14:textId="79337DA2" w:rsidR="000B3535" w:rsidRDefault="000B3535" w:rsidP="000B3535"/>
        </w:tc>
        <w:tc>
          <w:tcPr>
            <w:tcW w:w="1448" w:type="dxa"/>
          </w:tcPr>
          <w:p w14:paraId="6F8BCB1C" w14:textId="39D0078F" w:rsidR="000B3535" w:rsidRDefault="000B3535" w:rsidP="000B3535">
            <w:r>
              <w:t>Quiz5: Presentations</w:t>
            </w:r>
          </w:p>
        </w:tc>
      </w:tr>
      <w:tr w:rsidR="000B3535" w14:paraId="1865C972" w14:textId="60FBE443" w:rsidTr="000B3535">
        <w:tc>
          <w:tcPr>
            <w:tcW w:w="1034" w:type="dxa"/>
          </w:tcPr>
          <w:p w14:paraId="64BB6349" w14:textId="77777777" w:rsidR="000B3535" w:rsidRDefault="000B3535" w:rsidP="000B3535">
            <w:r>
              <w:t>Week 16</w:t>
            </w:r>
          </w:p>
          <w:p w14:paraId="207C29DF" w14:textId="3BFF46E3" w:rsidR="000B3535" w:rsidRDefault="000B3535" w:rsidP="000B3535"/>
        </w:tc>
        <w:tc>
          <w:tcPr>
            <w:tcW w:w="4399" w:type="dxa"/>
          </w:tcPr>
          <w:p w14:paraId="5ABC23A8" w14:textId="3D8E51D5" w:rsidR="000B3535" w:rsidRDefault="000B3535" w:rsidP="000B3535">
            <w:r>
              <w:t>Review</w:t>
            </w:r>
          </w:p>
          <w:p w14:paraId="565F12EC" w14:textId="77777777" w:rsidR="000B3535" w:rsidRDefault="000B3535" w:rsidP="000B3535"/>
        </w:tc>
        <w:tc>
          <w:tcPr>
            <w:tcW w:w="718" w:type="dxa"/>
          </w:tcPr>
          <w:p w14:paraId="6AC0729F" w14:textId="272E5AC2" w:rsidR="000B3535" w:rsidRDefault="000B3535" w:rsidP="000B3535"/>
        </w:tc>
        <w:tc>
          <w:tcPr>
            <w:tcW w:w="1417" w:type="dxa"/>
          </w:tcPr>
          <w:p w14:paraId="06923358" w14:textId="385C89DD" w:rsidR="000B3535" w:rsidRDefault="000B3535" w:rsidP="000B3535"/>
        </w:tc>
        <w:tc>
          <w:tcPr>
            <w:tcW w:w="1448" w:type="dxa"/>
          </w:tcPr>
          <w:p w14:paraId="3A70B82E" w14:textId="67C98A6B" w:rsidR="000B3535" w:rsidRDefault="000B3535" w:rsidP="000B3535"/>
        </w:tc>
      </w:tr>
      <w:tr w:rsidR="000B3535" w14:paraId="2F6378E6" w14:textId="11568E63" w:rsidTr="000B3535">
        <w:tc>
          <w:tcPr>
            <w:tcW w:w="1034" w:type="dxa"/>
          </w:tcPr>
          <w:p w14:paraId="7678F0F3" w14:textId="77777777" w:rsidR="000B3535" w:rsidRDefault="000B3535" w:rsidP="000B3535"/>
        </w:tc>
        <w:tc>
          <w:tcPr>
            <w:tcW w:w="4399" w:type="dxa"/>
          </w:tcPr>
          <w:p w14:paraId="18C096BC" w14:textId="77777777" w:rsidR="000B3535" w:rsidRDefault="000B3535" w:rsidP="000B3535"/>
        </w:tc>
        <w:tc>
          <w:tcPr>
            <w:tcW w:w="718" w:type="dxa"/>
          </w:tcPr>
          <w:p w14:paraId="628128C7" w14:textId="4BE5E1FD" w:rsidR="000B3535" w:rsidRDefault="000B3535" w:rsidP="000B3535"/>
        </w:tc>
        <w:tc>
          <w:tcPr>
            <w:tcW w:w="1417" w:type="dxa"/>
          </w:tcPr>
          <w:p w14:paraId="6F861625" w14:textId="1599E4A9" w:rsidR="000B3535" w:rsidRDefault="000B3535" w:rsidP="000B3535"/>
        </w:tc>
        <w:tc>
          <w:tcPr>
            <w:tcW w:w="1448" w:type="dxa"/>
          </w:tcPr>
          <w:p w14:paraId="40A11EFE" w14:textId="029FB9CC" w:rsidR="000B3535" w:rsidRDefault="000B3535" w:rsidP="000B3535">
            <w:r>
              <w:t>Final Exam</w:t>
            </w:r>
          </w:p>
        </w:tc>
      </w:tr>
      <w:tr w:rsidR="000B3535" w14:paraId="494C88E8" w14:textId="002EC481" w:rsidTr="000B3535">
        <w:tc>
          <w:tcPr>
            <w:tcW w:w="1034" w:type="dxa"/>
          </w:tcPr>
          <w:p w14:paraId="5E321EA0" w14:textId="77777777" w:rsidR="000B3535" w:rsidRDefault="000B3535" w:rsidP="000B3535"/>
        </w:tc>
        <w:tc>
          <w:tcPr>
            <w:tcW w:w="4399" w:type="dxa"/>
          </w:tcPr>
          <w:p w14:paraId="43CDCD5F" w14:textId="77777777" w:rsidR="000B3535" w:rsidRDefault="000B3535" w:rsidP="000B3535"/>
        </w:tc>
        <w:tc>
          <w:tcPr>
            <w:tcW w:w="718" w:type="dxa"/>
          </w:tcPr>
          <w:p w14:paraId="5C1E6A96" w14:textId="77777777" w:rsidR="000B3535" w:rsidRDefault="000B3535" w:rsidP="000B3535"/>
        </w:tc>
        <w:tc>
          <w:tcPr>
            <w:tcW w:w="1417" w:type="dxa"/>
          </w:tcPr>
          <w:p w14:paraId="291ABB59" w14:textId="100648AA" w:rsidR="000B3535" w:rsidRDefault="000B3535" w:rsidP="000B3535"/>
        </w:tc>
        <w:tc>
          <w:tcPr>
            <w:tcW w:w="1448" w:type="dxa"/>
          </w:tcPr>
          <w:p w14:paraId="1D352E41" w14:textId="77777777" w:rsidR="000B3535" w:rsidRDefault="000B3535" w:rsidP="000B3535"/>
        </w:tc>
      </w:tr>
    </w:tbl>
    <w:p w14:paraId="756953C8" w14:textId="4978B83F" w:rsidR="000B3535" w:rsidRDefault="000B3535" w:rsidP="006E5398">
      <w:r w:rsidRPr="000B3535">
        <w:rPr>
          <w:highlight w:val="yellow"/>
        </w:rPr>
        <w:t>*only selected potions matching with the course outline will be covered from the indicated chapters of Principles of Marketing 16e.</w:t>
      </w:r>
    </w:p>
    <w:p w14:paraId="258958D8" w14:textId="2C4CB4BD" w:rsidR="006E5398" w:rsidRDefault="006E5398" w:rsidP="00C71081">
      <w:pPr>
        <w:pStyle w:val="Heading1"/>
      </w:pPr>
      <w:r>
        <w:cr/>
        <w:t xml:space="preserve">RECOMMENDED </w:t>
      </w:r>
      <w:r w:rsidR="00C71081">
        <w:t>TEXTBOOKS</w:t>
      </w:r>
    </w:p>
    <w:p w14:paraId="21222392" w14:textId="77777777" w:rsidR="006E5398" w:rsidRDefault="006E5398" w:rsidP="006E5398">
      <w:r>
        <w:t>1. Philip Kotler, Principles of Marketing (Latest Edition)</w:t>
      </w:r>
    </w:p>
    <w:p w14:paraId="35BB6E5B" w14:textId="77777777" w:rsidR="006E5398" w:rsidRDefault="006E5398" w:rsidP="006E5398">
      <w:r>
        <w:t>2. David Jobber, Principles of Marketing (Latest Edition)</w:t>
      </w:r>
    </w:p>
    <w:p w14:paraId="78BC8319" w14:textId="72857C7C" w:rsidR="006E5398" w:rsidRDefault="006E5398" w:rsidP="006E5398">
      <w:r>
        <w:t xml:space="preserve">3. Jerome McCarthy &amp; William, D. </w:t>
      </w:r>
      <w:proofErr w:type="spellStart"/>
      <w:r>
        <w:t>Pareanth</w:t>
      </w:r>
      <w:proofErr w:type="spellEnd"/>
      <w:r>
        <w:t>, Basics Marketing, (Latest Edition)</w:t>
      </w:r>
    </w:p>
    <w:sectPr w:rsidR="006E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40E2"/>
    <w:multiLevelType w:val="hybridMultilevel"/>
    <w:tmpl w:val="80F0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4D79"/>
    <w:multiLevelType w:val="hybridMultilevel"/>
    <w:tmpl w:val="D0669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068D"/>
    <w:multiLevelType w:val="multilevel"/>
    <w:tmpl w:val="18B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MzUyNQYCcyNDcyUdpeDU4uLM/DyQAtNaAK6IOJYsAAAA"/>
  </w:docVars>
  <w:rsids>
    <w:rsidRoot w:val="00601638"/>
    <w:rsid w:val="00084BF8"/>
    <w:rsid w:val="000B3535"/>
    <w:rsid w:val="0021308F"/>
    <w:rsid w:val="002852F0"/>
    <w:rsid w:val="0039593E"/>
    <w:rsid w:val="004A34AA"/>
    <w:rsid w:val="00535D06"/>
    <w:rsid w:val="00537E84"/>
    <w:rsid w:val="00601638"/>
    <w:rsid w:val="006E5398"/>
    <w:rsid w:val="00786401"/>
    <w:rsid w:val="00AC1560"/>
    <w:rsid w:val="00BA556E"/>
    <w:rsid w:val="00C71081"/>
    <w:rsid w:val="00EA3CAD"/>
    <w:rsid w:val="00EB14E3"/>
    <w:rsid w:val="00EB260A"/>
    <w:rsid w:val="00F11038"/>
    <w:rsid w:val="00F947A5"/>
    <w:rsid w:val="00F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A1DB"/>
  <w15:chartTrackingRefBased/>
  <w15:docId w15:val="{20E3ADDA-5485-468D-B49C-9482B4FE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0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1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1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1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urthHeadingChar">
    <w:name w:val="Fourth Heading Char"/>
    <w:link w:val="FourthHeading"/>
    <w:locked/>
    <w:rsid w:val="00535D06"/>
    <w:rPr>
      <w:rFonts w:ascii="Times New Roman" w:hAnsi="Times New Roman"/>
      <w:bCs/>
      <w:sz w:val="24"/>
      <w:szCs w:val="24"/>
    </w:rPr>
  </w:style>
  <w:style w:type="paragraph" w:customStyle="1" w:styleId="FourthHeading">
    <w:name w:val="Fourth Heading"/>
    <w:basedOn w:val="Normal"/>
    <w:link w:val="FourthHeadingChar"/>
    <w:qFormat/>
    <w:rsid w:val="00535D06"/>
    <w:pPr>
      <w:spacing w:before="120" w:after="120" w:line="240" w:lineRule="auto"/>
      <w:jc w:val="both"/>
    </w:pPr>
    <w:rPr>
      <w:rFonts w:ascii="Times New Roman" w:hAnsi="Times New Roman"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852F0"/>
    <w:rPr>
      <w:b/>
      <w:bCs/>
    </w:rPr>
  </w:style>
  <w:style w:type="character" w:styleId="Emphasis">
    <w:name w:val="Emphasis"/>
    <w:basedOn w:val="DefaultParagraphFont"/>
    <w:uiPriority w:val="20"/>
    <w:qFormat/>
    <w:rsid w:val="002852F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CBF9CD35D034FA7B997B99BD9CD6C" ma:contentTypeVersion="10" ma:contentTypeDescription="Create a new document." ma:contentTypeScope="" ma:versionID="dd6d6dbc75a536dffe1b88ecb25ab334">
  <xsd:schema xmlns:xsd="http://www.w3.org/2001/XMLSchema" xmlns:xs="http://www.w3.org/2001/XMLSchema" xmlns:p="http://schemas.microsoft.com/office/2006/metadata/properties" xmlns:ns2="4f5e08a3-a8ee-4238-9fab-c9ce15329621" targetNamespace="http://schemas.microsoft.com/office/2006/metadata/properties" ma:root="true" ma:fieldsID="0c7789187d77b2a26c28cdcf0dea9a45" ns2:_="">
    <xsd:import namespace="4f5e08a3-a8ee-4238-9fab-c9ce15329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08a3-a8ee-4238-9fab-c9ce15329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CB5E22-CB59-4D60-A1A2-4B4B8E968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221C0-DB76-42D7-91CD-F665D210C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e08a3-a8ee-4238-9fab-c9ce15329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425649-AC28-4708-8A03-15E9A9AFE1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Munawar</dc:creator>
  <cp:keywords/>
  <dc:description/>
  <cp:lastModifiedBy>Areeba Khan</cp:lastModifiedBy>
  <cp:revision>3</cp:revision>
  <cp:lastPrinted>2023-09-25T06:53:00Z</cp:lastPrinted>
  <dcterms:created xsi:type="dcterms:W3CDTF">2023-09-25T06:56:00Z</dcterms:created>
  <dcterms:modified xsi:type="dcterms:W3CDTF">2023-09-27T09:39:00Z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0x010100689CBF9CD35D034FA7B997B99BD9CD6C</vt:lpwstr>
  </property>
</Properties>
</file>