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71600" cy="1371600"/>
            <wp:effectExtent b="0" l="0" r="0" t="0"/>
            <wp:docPr id="2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1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3739" w:firstLine="0"/>
        <w:rPr/>
      </w:pPr>
      <w:r w:rsidDel="00000000" w:rsidR="00000000" w:rsidRPr="00000000">
        <w:rPr>
          <w:rtl w:val="0"/>
        </w:rPr>
        <w:t xml:space="preserve">SET-222</w:t>
      </w:r>
    </w:p>
    <w:p w:rsidR="00000000" w:rsidDel="00000000" w:rsidP="00000000" w:rsidRDefault="00000000" w:rsidRPr="00000000" w14:paraId="00000003">
      <w:pPr>
        <w:pStyle w:val="Title"/>
        <w:spacing w:before="1" w:lineRule="auto"/>
        <w:ind w:left="0" w:firstLine="0"/>
        <w:jc w:val="left"/>
        <w:rPr/>
      </w:pPr>
      <w:r w:rsidDel="00000000" w:rsidR="00000000" w:rsidRPr="00000000">
        <w:rPr>
          <w:rtl w:val="0"/>
        </w:rPr>
        <w:t xml:space="preserve">                                   Software Operations &amp; Maintenance</w:t>
      </w:r>
    </w:p>
    <w:p w:rsidR="00000000" w:rsidDel="00000000" w:rsidP="00000000" w:rsidRDefault="00000000" w:rsidRPr="00000000" w14:paraId="00000004">
      <w:pPr>
        <w:pStyle w:val="Title"/>
        <w:spacing w:before="1" w:lineRule="auto"/>
        <w:ind w:firstLine="3736"/>
        <w:jc w:val="left"/>
        <w:rPr/>
      </w:pPr>
      <w:r w:rsidDel="00000000" w:rsidR="00000000" w:rsidRPr="00000000">
        <w:rPr>
          <w:rtl w:val="0"/>
        </w:rPr>
        <w:t xml:space="preserve">    Experiment # 04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ind w:left="799" w:firstLine="0"/>
        <w:rPr>
          <w:b w:val="1"/>
          <w:sz w:val="20"/>
          <w:szCs w:val="20"/>
        </w:rPr>
      </w:pPr>
      <w:r w:rsidDel="00000000" w:rsidR="00000000" w:rsidRPr="00000000">
        <w:rPr>
          <w:b w:val="1"/>
          <w:sz w:val="20"/>
          <w:szCs w:val="20"/>
          <w:rtl w:val="0"/>
        </w:rPr>
        <w:t xml:space="preserve">Experiment Title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678805" cy="266700"/>
                <wp:effectExtent b="0" l="0" r="0" t="0"/>
                <wp:docPr id="24" name=""/>
                <a:graphic>
                  <a:graphicData uri="http://schemas.microsoft.com/office/word/2010/wordprocessingShape">
                    <wps:wsp>
                      <wps:cNvSpPr/>
                      <wps:cNvPr id="3" name="Shape 3"/>
                      <wps:spPr>
                        <a:xfrm>
                          <a:off x="2511360" y="3651413"/>
                          <a:ext cx="5669280" cy="25717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16.00000381469727" w:line="240"/>
                              <w:ind w:left="103.00000190734863" w:right="4756.000061035156"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Automating Deployment Pipelines.</w:t>
                            </w:r>
                          </w:p>
                        </w:txbxContent>
                      </wps:txbx>
                      <wps:bodyPr anchorCtr="0" anchor="t" bIns="0" lIns="0" spcFirstLastPara="1" rIns="0" wrap="square" tIns="0">
                        <a:noAutofit/>
                      </wps:bodyPr>
                    </wps:wsp>
                  </a:graphicData>
                </a:graphic>
              </wp:inline>
            </w:drawing>
          </mc:Choice>
          <mc:Fallback>
            <w:drawing>
              <wp:inline distB="0" distT="0" distL="0" distR="0">
                <wp:extent cx="5678805" cy="266700"/>
                <wp:effectExtent b="0" l="0" r="0" t="0"/>
                <wp:docPr id="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78805" cy="26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Assessment of CLO(s): 03</w:t>
      </w:r>
      <w:r w:rsidDel="00000000" w:rsidR="00000000" w:rsidRPr="00000000">
        <w:rPr>
          <w:rtl w:val="0"/>
        </w:rPr>
      </w:r>
    </w:p>
    <w:p w:rsidR="00000000" w:rsidDel="00000000" w:rsidP="00000000" w:rsidRDefault="00000000" w:rsidRPr="00000000" w14:paraId="00000009">
      <w:pPr>
        <w:tabs>
          <w:tab w:val="left" w:leader="none" w:pos="4732"/>
        </w:tabs>
        <w:rPr>
          <w:b w:val="1"/>
          <w:sz w:val="20"/>
          <w:szCs w:val="20"/>
        </w:rPr>
      </w:pPr>
      <w:r w:rsidDel="00000000" w:rsidR="00000000" w:rsidRPr="00000000">
        <w:rPr>
          <w:b w:val="1"/>
          <w:sz w:val="20"/>
          <w:szCs w:val="20"/>
          <w:rtl w:val="0"/>
        </w:rPr>
        <w:t xml:space="preserve">               Performed on </w:t>
      </w:r>
      <w:r w:rsidDel="00000000" w:rsidR="00000000" w:rsidRPr="00000000">
        <w:rPr>
          <w:b w:val="1"/>
          <w:sz w:val="20"/>
          <w:szCs w:val="20"/>
          <w:u w:val="single"/>
          <w:rtl w:val="0"/>
        </w:rPr>
        <w:t xml:space="preserve">____________________</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1008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1"/>
        <w:gridCol w:w="2470"/>
        <w:gridCol w:w="1402"/>
        <w:gridCol w:w="3577"/>
        <w:tblGridChange w:id="0">
          <w:tblGrid>
            <w:gridCol w:w="2631"/>
            <w:gridCol w:w="2470"/>
            <w:gridCol w:w="1402"/>
            <w:gridCol w:w="3577"/>
          </w:tblGrid>
        </w:tblGridChange>
      </w:tblGrid>
      <w:tr>
        <w:trPr>
          <w:cantSplit w:val="0"/>
          <w:trHeight w:val="478" w:hRule="atLeast"/>
          <w:tblHeader w:val="0"/>
        </w:trPr>
        <w:tc>
          <w:tcPr>
            <w:shd w:fill="d0cece"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 Name:</w:t>
            </w:r>
          </w:p>
        </w:tc>
        <w:tc>
          <w:tcPr>
            <w:gridSpan w:val="3"/>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3" w:hRule="atLeast"/>
          <w:tblHeader w:val="0"/>
        </w:trPr>
        <w:tc>
          <w:tcPr>
            <w:shd w:fill="d0cece"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Roll No.</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0cece"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6" w:hRule="atLeast"/>
          <w:tblHeader w:val="0"/>
        </w:trPr>
        <w:tc>
          <w:tcPr>
            <w:shd w:fill="d0cece"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Semester</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0cece"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Session</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1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
        <w:gridCol w:w="1673"/>
        <w:gridCol w:w="1728"/>
        <w:gridCol w:w="1673"/>
        <w:gridCol w:w="1728"/>
        <w:gridCol w:w="1740"/>
        <w:gridCol w:w="1035"/>
        <w:tblGridChange w:id="0">
          <w:tblGrid>
            <w:gridCol w:w="552"/>
            <w:gridCol w:w="1673"/>
            <w:gridCol w:w="1728"/>
            <w:gridCol w:w="1673"/>
            <w:gridCol w:w="1728"/>
            <w:gridCol w:w="1740"/>
            <w:gridCol w:w="1035"/>
          </w:tblGrid>
        </w:tblGridChange>
      </w:tblGrid>
      <w:tr>
        <w:trPr>
          <w:cantSplit w:val="0"/>
          <w:trHeight w:val="307" w:hRule="atLeast"/>
          <w:tblHeader w:val="0"/>
        </w:trPr>
        <w:tc>
          <w:tcPr>
            <w:shd w:fill="ddd9c4"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S. No.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 Level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Criteria</w:t>
            </w:r>
            <w:r w:rsidDel="00000000" w:rsidR="00000000" w:rsidRPr="00000000">
              <w:rPr>
                <w:rtl w:val="0"/>
              </w:rPr>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Excellent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w:t>
            </w: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Good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Satisfactory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Needs Improvement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 ~ 1)</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Marks Obtained</w:t>
            </w:r>
          </w:p>
        </w:tc>
      </w:tr>
      <w:tr>
        <w:trPr>
          <w:cantSplit w:val="0"/>
          <w:trHeight w:val="320" w:hRule="atLeast"/>
          <w:tblHeader w:val="0"/>
        </w:trPr>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Execution &amp; Implementation</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Fully functional, optimized, and well-structured.</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Minor errors, mostly functional.</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errors, requires guidance.</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Major errors, non-functional, or not Performed.</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57" w:hRule="atLeast"/>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Results &amp; Debugging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Accurate results with effective debugging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correct, some debugging Or Troubleshooting needed.</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Partial results, minimal debugging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Incorrect results, no debugging Or Troubleshooting, or not attempted.</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9" w:hRule="atLeast"/>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Problem-Solving &amp; Adaptability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(VIVA)</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Creative approach, efficiently solves challenges.</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Adapts well, minor struggles.</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adaptability, needs guidance.</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Lacks innovation or no innovation, unable to solve problems.</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5" w:hRule="atLeast"/>
          <w:tblHeader w:val="0"/>
        </w:trPr>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 Quality &amp; Documentation</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Clear, structured, with detailed visuals.</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clear, minor gaps.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clarity issues, missing details.</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Poorly structured, lacks clarity, or not submitted.</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6" w:hRule="atLeast"/>
          <w:tblHeader w:val="0"/>
        </w:trPr>
        <w:tc>
          <w:tcPr>
            <w:gridSpan w:val="6"/>
            <w:shd w:fill="ddd9c4"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Total Marks Obtained Out of 10</w:t>
            </w:r>
          </w:p>
        </w:tc>
        <w:tc>
          <w:tcPr>
            <w:shd w:fill="ddd9c4"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tl w:val="0"/>
              </w:rPr>
            </w:r>
          </w:p>
        </w:tc>
      </w:tr>
    </w:tbl>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        Experiment evaluated by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1"/>
        <w:gridCol w:w="2040"/>
        <w:gridCol w:w="1402"/>
        <w:gridCol w:w="3667"/>
        <w:tblGridChange w:id="0">
          <w:tblGrid>
            <w:gridCol w:w="3061"/>
            <w:gridCol w:w="2040"/>
            <w:gridCol w:w="1402"/>
            <w:gridCol w:w="3667"/>
          </w:tblGrid>
        </w:tblGridChange>
      </w:tblGrid>
      <w:tr>
        <w:trPr>
          <w:cantSplit w:val="0"/>
          <w:trHeight w:val="623" w:hRule="atLeast"/>
          <w:tblHeader w:val="0"/>
        </w:trPr>
        <w:tc>
          <w:tcPr>
            <w:shd w:fill="d0cece"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Instructor’s Name</w:t>
            </w:r>
          </w:p>
        </w:tc>
        <w:tc>
          <w:tcPr>
            <w:gridSpan w:val="3"/>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Ms. Shagufta Aftab</w:t>
            </w:r>
          </w:p>
        </w:tc>
      </w:tr>
      <w:tr>
        <w:trPr>
          <w:cantSplit w:val="0"/>
          <w:trHeight w:val="623" w:hRule="atLeast"/>
          <w:tblHeader w:val="0"/>
        </w:trPr>
        <w:tc>
          <w:tcPr>
            <w:shd w:fill="d0cece"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0cece"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Signature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pStyle w:val="Heading2"/>
        <w:ind w:left="0" w:firstLine="0"/>
        <w:jc w:val="left"/>
        <w:rPr>
          <w:sz w:val="20"/>
          <w:szCs w:val="20"/>
        </w:rPr>
        <w:sectPr>
          <w:headerReference r:id="rId9" w:type="default"/>
          <w:pgSz w:h="15840" w:w="12240" w:orient="portrait"/>
          <w:pgMar w:bottom="280" w:top="1420" w:left="360" w:right="360" w:header="720" w:footer="720"/>
          <w:pgNumType w:start="1"/>
        </w:sect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before="1" w:lineRule="auto"/>
        <w:ind w:left="799" w:firstLine="0"/>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59">
      <w:pPr>
        <w:widowControl w:val="1"/>
        <w:numPr>
          <w:ilvl w:val="0"/>
          <w:numId w:val="8"/>
        </w:numPr>
        <w:spacing w:after="280" w:before="280" w:lineRule="auto"/>
        <w:ind w:left="1519" w:hanging="360"/>
        <w:rPr>
          <w:sz w:val="24"/>
          <w:szCs w:val="24"/>
        </w:rPr>
      </w:pPr>
      <w:r w:rsidDel="00000000" w:rsidR="00000000" w:rsidRPr="00000000">
        <w:rPr>
          <w:sz w:val="24"/>
          <w:szCs w:val="24"/>
          <w:rtl w:val="0"/>
        </w:rPr>
        <w:t xml:space="preserve">To understand and implement automated deployment pipelines for continuous integration and deployment (CI/CD) in software development.</w:t>
      </w:r>
    </w:p>
    <w:p w:rsidR="00000000" w:rsidDel="00000000" w:rsidP="00000000" w:rsidRDefault="00000000" w:rsidRPr="00000000" w14:paraId="0000005A">
      <w:pPr>
        <w:ind w:left="975" w:firstLine="0"/>
        <w:rPr/>
      </w:pPr>
      <w:r w:rsidDel="00000000" w:rsidR="00000000" w:rsidRPr="00000000">
        <w:rPr>
          <w:b w:val="1"/>
          <w:sz w:val="28"/>
          <w:szCs w:val="28"/>
          <w:rtl w:val="0"/>
        </w:rPr>
        <w:t xml:space="preserve">Theory:</w:t>
      </w:r>
      <w:r w:rsidDel="00000000" w:rsidR="00000000" w:rsidRPr="00000000">
        <w:rPr>
          <w:sz w:val="28"/>
          <w:szCs w:val="28"/>
          <w:rtl w:val="0"/>
        </w:rPr>
        <w:br w:type="textWrapping"/>
      </w:r>
      <w:r w:rsidDel="00000000" w:rsidR="00000000" w:rsidRPr="00000000">
        <w:rPr>
          <w:rtl w:val="0"/>
        </w:rPr>
        <w:t xml:space="preserve">Automating deployment pipelines is crucial in modern DevOps practices. It involves setting up Continuous Integration (CI) and Continuous Deployment (CD) processes to ensure code is built, tested, and deployed automatically. Tools like Jenkins, GitHub Actions, GitLab CI/CD, and Docker help streamline the deployment workflow, reducing manual errors and accelerating software releases.</w:t>
      </w:r>
    </w:p>
    <w:p w:rsidR="00000000" w:rsidDel="00000000" w:rsidP="00000000" w:rsidRDefault="00000000" w:rsidRPr="00000000" w14:paraId="0000005B">
      <w:pPr>
        <w:widowControl w:val="1"/>
        <w:spacing w:after="280" w:before="280" w:lineRule="auto"/>
        <w:ind w:left="255" w:firstLine="720"/>
        <w:rPr>
          <w:sz w:val="24"/>
          <w:szCs w:val="24"/>
        </w:rPr>
      </w:pPr>
      <w:r w:rsidDel="00000000" w:rsidR="00000000" w:rsidRPr="00000000">
        <w:rPr>
          <w:b w:val="1"/>
          <w:sz w:val="24"/>
          <w:szCs w:val="24"/>
          <w:rtl w:val="0"/>
        </w:rPr>
        <w:t xml:space="preserve">Key Concepts and Commands to be Covered:</w:t>
      </w:r>
      <w:r w:rsidDel="00000000" w:rsidR="00000000" w:rsidRPr="00000000">
        <w:rPr>
          <w:rtl w:val="0"/>
        </w:rPr>
      </w:r>
    </w:p>
    <w:p w:rsidR="00000000" w:rsidDel="00000000" w:rsidP="00000000" w:rsidRDefault="00000000" w:rsidRPr="00000000" w14:paraId="0000005C">
      <w:pPr>
        <w:widowControl w:val="1"/>
        <w:spacing w:after="280" w:before="280" w:lineRule="auto"/>
        <w:ind w:left="255" w:firstLine="720"/>
        <w:rPr>
          <w:b w:val="1"/>
          <w:sz w:val="27"/>
          <w:szCs w:val="27"/>
        </w:rPr>
      </w:pPr>
      <w:r w:rsidDel="00000000" w:rsidR="00000000" w:rsidRPr="00000000">
        <w:rPr>
          <w:b w:val="1"/>
          <w:sz w:val="27"/>
          <w:szCs w:val="27"/>
          <w:rtl w:val="0"/>
        </w:rPr>
        <w:t xml:space="preserve">Version Control with Git</w:t>
      </w:r>
    </w:p>
    <w:p w:rsidR="00000000" w:rsidDel="00000000" w:rsidP="00000000" w:rsidRDefault="00000000" w:rsidRPr="00000000" w14:paraId="0000005D">
      <w:pPr>
        <w:widowControl w:val="1"/>
        <w:numPr>
          <w:ilvl w:val="0"/>
          <w:numId w:val="1"/>
        </w:numPr>
        <w:spacing w:after="0" w:before="280" w:lineRule="auto"/>
        <w:ind w:left="1335" w:hanging="360"/>
        <w:rPr>
          <w:sz w:val="24"/>
          <w:szCs w:val="24"/>
        </w:rPr>
      </w:pPr>
      <w:r w:rsidDel="00000000" w:rsidR="00000000" w:rsidRPr="00000000">
        <w:rPr>
          <w:rFonts w:ascii="Courier New" w:cs="Courier New" w:eastAsia="Courier New" w:hAnsi="Courier New"/>
          <w:sz w:val="20"/>
          <w:szCs w:val="20"/>
          <w:rtl w:val="0"/>
        </w:rPr>
        <w:t xml:space="preserve">git clone &lt;repo_url&gt;</w:t>
      </w:r>
      <w:r w:rsidDel="00000000" w:rsidR="00000000" w:rsidRPr="00000000">
        <w:rPr>
          <w:sz w:val="24"/>
          <w:szCs w:val="24"/>
          <w:rtl w:val="0"/>
        </w:rPr>
        <w:t xml:space="preserve"> – Clone a repository.</w:t>
      </w:r>
    </w:p>
    <w:p w:rsidR="00000000" w:rsidDel="00000000" w:rsidP="00000000" w:rsidRDefault="00000000" w:rsidRPr="00000000" w14:paraId="0000005E">
      <w:pPr>
        <w:widowControl w:val="1"/>
        <w:numPr>
          <w:ilvl w:val="0"/>
          <w:numId w:val="1"/>
        </w:numPr>
        <w:spacing w:after="0" w:before="0" w:lineRule="auto"/>
        <w:ind w:left="1335" w:hanging="360"/>
        <w:rPr>
          <w:sz w:val="24"/>
          <w:szCs w:val="24"/>
        </w:rPr>
      </w:pPr>
      <w:r w:rsidDel="00000000" w:rsidR="00000000" w:rsidRPr="00000000">
        <w:rPr>
          <w:rFonts w:ascii="Courier New" w:cs="Courier New" w:eastAsia="Courier New" w:hAnsi="Courier New"/>
          <w:sz w:val="20"/>
          <w:szCs w:val="20"/>
          <w:rtl w:val="0"/>
        </w:rPr>
        <w:t xml:space="preserve">git commit -m "message"</w:t>
      </w:r>
      <w:r w:rsidDel="00000000" w:rsidR="00000000" w:rsidRPr="00000000">
        <w:rPr>
          <w:sz w:val="24"/>
          <w:szCs w:val="24"/>
          <w:rtl w:val="0"/>
        </w:rPr>
        <w:t xml:space="preserve"> – Commit changes.</w:t>
      </w:r>
    </w:p>
    <w:p w:rsidR="00000000" w:rsidDel="00000000" w:rsidP="00000000" w:rsidRDefault="00000000" w:rsidRPr="00000000" w14:paraId="0000005F">
      <w:pPr>
        <w:widowControl w:val="1"/>
        <w:numPr>
          <w:ilvl w:val="0"/>
          <w:numId w:val="1"/>
        </w:numPr>
        <w:spacing w:after="280" w:before="0" w:lineRule="auto"/>
        <w:ind w:left="1335" w:hanging="360"/>
        <w:rPr>
          <w:sz w:val="24"/>
          <w:szCs w:val="24"/>
        </w:rPr>
      </w:pPr>
      <w:r w:rsidDel="00000000" w:rsidR="00000000" w:rsidRPr="00000000">
        <w:rPr>
          <w:rFonts w:ascii="Courier New" w:cs="Courier New" w:eastAsia="Courier New" w:hAnsi="Courier New"/>
          <w:sz w:val="20"/>
          <w:szCs w:val="20"/>
          <w:rtl w:val="0"/>
        </w:rPr>
        <w:t xml:space="preserve">ain</w:t>
      </w:r>
      <w:r w:rsidDel="00000000" w:rsidR="00000000" w:rsidRPr="00000000">
        <w:rPr>
          <w:sz w:val="24"/>
          <w:szCs w:val="24"/>
          <w:rtl w:val="0"/>
        </w:rPr>
        <w:t xml:space="preserve"> – Push code to the main branch.</w:t>
      </w:r>
    </w:p>
    <w:p w:rsidR="00000000" w:rsidDel="00000000" w:rsidP="00000000" w:rsidRDefault="00000000" w:rsidRPr="00000000" w14:paraId="00000060">
      <w:pPr>
        <w:widowControl w:val="1"/>
        <w:spacing w:after="280" w:before="280" w:lineRule="auto"/>
        <w:ind w:left="255" w:firstLine="720"/>
        <w:rPr>
          <w:b w:val="1"/>
          <w:sz w:val="27"/>
          <w:szCs w:val="27"/>
        </w:rPr>
      </w:pPr>
      <w:r w:rsidDel="00000000" w:rsidR="00000000" w:rsidRPr="00000000">
        <w:rPr>
          <w:b w:val="1"/>
          <w:sz w:val="27"/>
          <w:szCs w:val="27"/>
          <w:rtl w:val="0"/>
        </w:rPr>
        <w:t xml:space="preserve">CI/CD with Jenkins (or GitHub Actions/GitLab CI/CD)</w:t>
      </w:r>
    </w:p>
    <w:p w:rsidR="00000000" w:rsidDel="00000000" w:rsidP="00000000" w:rsidRDefault="00000000" w:rsidRPr="00000000" w14:paraId="00000061">
      <w:pPr>
        <w:widowControl w:val="1"/>
        <w:numPr>
          <w:ilvl w:val="0"/>
          <w:numId w:val="2"/>
        </w:numPr>
        <w:spacing w:after="0" w:before="280" w:lineRule="auto"/>
        <w:ind w:left="1335" w:hanging="360"/>
        <w:rPr>
          <w:sz w:val="24"/>
          <w:szCs w:val="24"/>
        </w:rPr>
      </w:pPr>
      <w:r w:rsidDel="00000000" w:rsidR="00000000" w:rsidRPr="00000000">
        <w:rPr>
          <w:b w:val="1"/>
          <w:sz w:val="24"/>
          <w:szCs w:val="24"/>
          <w:rtl w:val="0"/>
        </w:rPr>
        <w:t xml:space="preserve">Jenkins:</w:t>
      </w:r>
      <w:r w:rsidDel="00000000" w:rsidR="00000000" w:rsidRPr="00000000">
        <w:rPr>
          <w:rtl w:val="0"/>
        </w:rPr>
      </w:r>
    </w:p>
    <w:p w:rsidR="00000000" w:rsidDel="00000000" w:rsidP="00000000" w:rsidRDefault="00000000" w:rsidRPr="00000000" w14:paraId="00000062">
      <w:pPr>
        <w:widowControl w:val="1"/>
        <w:numPr>
          <w:ilvl w:val="1"/>
          <w:numId w:val="2"/>
        </w:numPr>
        <w:spacing w:after="0" w:before="0" w:lineRule="auto"/>
        <w:ind w:left="2055" w:hanging="360"/>
        <w:rPr>
          <w:sz w:val="24"/>
          <w:szCs w:val="24"/>
        </w:rPr>
      </w:pPr>
      <w:r w:rsidDel="00000000" w:rsidR="00000000" w:rsidRPr="00000000">
        <w:rPr>
          <w:rFonts w:ascii="Courier New" w:cs="Courier New" w:eastAsia="Courier New" w:hAnsi="Courier New"/>
          <w:sz w:val="20"/>
          <w:szCs w:val="20"/>
          <w:rtl w:val="0"/>
        </w:rPr>
        <w:t xml:space="preserve">sudo systemctl start jenkins</w:t>
      </w:r>
      <w:r w:rsidDel="00000000" w:rsidR="00000000" w:rsidRPr="00000000">
        <w:rPr>
          <w:sz w:val="24"/>
          <w:szCs w:val="24"/>
          <w:rtl w:val="0"/>
        </w:rPr>
        <w:t xml:space="preserve"> – Start Jenkins service.</w:t>
      </w:r>
    </w:p>
    <w:p w:rsidR="00000000" w:rsidDel="00000000" w:rsidP="00000000" w:rsidRDefault="00000000" w:rsidRPr="00000000" w14:paraId="00000063">
      <w:pPr>
        <w:widowControl w:val="1"/>
        <w:numPr>
          <w:ilvl w:val="1"/>
          <w:numId w:val="2"/>
        </w:numPr>
        <w:spacing w:after="0" w:before="0" w:lineRule="auto"/>
        <w:ind w:left="2055" w:hanging="360"/>
        <w:rPr>
          <w:sz w:val="24"/>
          <w:szCs w:val="24"/>
        </w:rPr>
      </w:pPr>
      <w:r w:rsidDel="00000000" w:rsidR="00000000" w:rsidRPr="00000000">
        <w:rPr>
          <w:sz w:val="24"/>
          <w:szCs w:val="24"/>
          <w:rtl w:val="0"/>
        </w:rPr>
        <w:t xml:space="preserve">Configure a Jenkins pipeline using a </w:t>
      </w:r>
      <w:r w:rsidDel="00000000" w:rsidR="00000000" w:rsidRPr="00000000">
        <w:rPr>
          <w:rFonts w:ascii="Courier New" w:cs="Courier New" w:eastAsia="Courier New" w:hAnsi="Courier New"/>
          <w:sz w:val="20"/>
          <w:szCs w:val="20"/>
          <w:rtl w:val="0"/>
        </w:rPr>
        <w:t xml:space="preserve">Jenkinsfile</w:t>
      </w:r>
      <w:r w:rsidDel="00000000" w:rsidR="00000000" w:rsidRPr="00000000">
        <w:rPr>
          <w:sz w:val="24"/>
          <w:szCs w:val="24"/>
          <w:rtl w:val="0"/>
        </w:rPr>
        <w:t xml:space="preserve">.</w:t>
      </w:r>
    </w:p>
    <w:p w:rsidR="00000000" w:rsidDel="00000000" w:rsidP="00000000" w:rsidRDefault="00000000" w:rsidRPr="00000000" w14:paraId="00000064">
      <w:pPr>
        <w:widowControl w:val="1"/>
        <w:numPr>
          <w:ilvl w:val="1"/>
          <w:numId w:val="2"/>
        </w:numPr>
        <w:spacing w:after="0" w:before="0" w:lineRule="auto"/>
        <w:ind w:left="2055" w:hanging="360"/>
        <w:rPr>
          <w:sz w:val="24"/>
          <w:szCs w:val="24"/>
        </w:rPr>
      </w:pPr>
      <w:r w:rsidDel="00000000" w:rsidR="00000000" w:rsidRPr="00000000">
        <w:rPr>
          <w:sz w:val="24"/>
          <w:szCs w:val="24"/>
          <w:rtl w:val="0"/>
        </w:rPr>
        <w:t xml:space="preserve">Install necessary plugins (e.g., Git, Docker, Build tools).</w:t>
      </w:r>
    </w:p>
    <w:p w:rsidR="00000000" w:rsidDel="00000000" w:rsidP="00000000" w:rsidRDefault="00000000" w:rsidRPr="00000000" w14:paraId="00000065">
      <w:pPr>
        <w:widowControl w:val="1"/>
        <w:numPr>
          <w:ilvl w:val="0"/>
          <w:numId w:val="2"/>
        </w:numPr>
        <w:spacing w:after="0" w:before="0" w:lineRule="auto"/>
        <w:ind w:left="1335" w:hanging="360"/>
        <w:rPr>
          <w:sz w:val="24"/>
          <w:szCs w:val="24"/>
        </w:rPr>
      </w:pPr>
      <w:r w:rsidDel="00000000" w:rsidR="00000000" w:rsidRPr="00000000">
        <w:rPr>
          <w:b w:val="1"/>
          <w:sz w:val="24"/>
          <w:szCs w:val="24"/>
          <w:rtl w:val="0"/>
        </w:rPr>
        <w:t xml:space="preserve">GitHub Actions/GitLab CI/CD:</w:t>
      </w:r>
      <w:r w:rsidDel="00000000" w:rsidR="00000000" w:rsidRPr="00000000">
        <w:rPr>
          <w:rtl w:val="0"/>
        </w:rPr>
      </w:r>
    </w:p>
    <w:p w:rsidR="00000000" w:rsidDel="00000000" w:rsidP="00000000" w:rsidRDefault="00000000" w:rsidRPr="00000000" w14:paraId="00000066">
      <w:pPr>
        <w:widowControl w:val="1"/>
        <w:numPr>
          <w:ilvl w:val="1"/>
          <w:numId w:val="2"/>
        </w:numPr>
        <w:spacing w:after="0" w:before="0" w:lineRule="auto"/>
        <w:ind w:left="2055" w:hanging="360"/>
        <w:rPr>
          <w:sz w:val="24"/>
          <w:szCs w:val="24"/>
        </w:rPr>
      </w:pPr>
      <w:r w:rsidDel="00000000" w:rsidR="00000000" w:rsidRPr="00000000">
        <w:rPr>
          <w:sz w:val="24"/>
          <w:szCs w:val="24"/>
          <w:rtl w:val="0"/>
        </w:rPr>
        <w:t xml:space="preserve">Define a </w:t>
      </w:r>
      <w:r w:rsidDel="00000000" w:rsidR="00000000" w:rsidRPr="00000000">
        <w:rPr>
          <w:rFonts w:ascii="Courier New" w:cs="Courier New" w:eastAsia="Courier New" w:hAnsi="Courier New"/>
          <w:sz w:val="20"/>
          <w:szCs w:val="20"/>
          <w:rtl w:val="0"/>
        </w:rPr>
        <w:t xml:space="preserve">.github/workflows/main.yml</w:t>
      </w:r>
      <w:r w:rsidDel="00000000" w:rsidR="00000000" w:rsidRPr="00000000">
        <w:rPr>
          <w:sz w:val="24"/>
          <w:szCs w:val="24"/>
          <w:rtl w:val="0"/>
        </w:rPr>
        <w:t xml:space="preserve"> file for GitHub Actions.</w:t>
      </w:r>
    </w:p>
    <w:p w:rsidR="00000000" w:rsidDel="00000000" w:rsidP="00000000" w:rsidRDefault="00000000" w:rsidRPr="00000000" w14:paraId="00000067">
      <w:pPr>
        <w:widowControl w:val="1"/>
        <w:numPr>
          <w:ilvl w:val="1"/>
          <w:numId w:val="2"/>
        </w:numPr>
        <w:spacing w:after="280" w:before="0" w:lineRule="auto"/>
        <w:ind w:left="2055" w:hanging="360"/>
        <w:rPr>
          <w:sz w:val="24"/>
          <w:szCs w:val="24"/>
        </w:rPr>
      </w:pPr>
      <w:r w:rsidDel="00000000" w:rsidR="00000000" w:rsidRPr="00000000">
        <w:rPr>
          <w:sz w:val="24"/>
          <w:szCs w:val="24"/>
          <w:rtl w:val="0"/>
        </w:rPr>
        <w:t xml:space="preserve">Define a </w:t>
      </w:r>
      <w:r w:rsidDel="00000000" w:rsidR="00000000" w:rsidRPr="00000000">
        <w:rPr>
          <w:rFonts w:ascii="Courier New" w:cs="Courier New" w:eastAsia="Courier New" w:hAnsi="Courier New"/>
          <w:sz w:val="20"/>
          <w:szCs w:val="20"/>
          <w:rtl w:val="0"/>
        </w:rPr>
        <w:t xml:space="preserve">.gitlab-ci.yml</w:t>
      </w:r>
      <w:r w:rsidDel="00000000" w:rsidR="00000000" w:rsidRPr="00000000">
        <w:rPr>
          <w:sz w:val="24"/>
          <w:szCs w:val="24"/>
          <w:rtl w:val="0"/>
        </w:rPr>
        <w:t xml:space="preserve"> file for GitLab CI/CD.</w:t>
      </w:r>
    </w:p>
    <w:p w:rsidR="00000000" w:rsidDel="00000000" w:rsidP="00000000" w:rsidRDefault="00000000" w:rsidRPr="00000000" w14:paraId="00000068">
      <w:pPr>
        <w:widowControl w:val="1"/>
        <w:spacing w:after="280" w:before="280" w:lineRule="auto"/>
        <w:ind w:left="720" w:firstLine="0"/>
        <w:rPr>
          <w:b w:val="1"/>
          <w:sz w:val="27"/>
          <w:szCs w:val="27"/>
        </w:rPr>
      </w:pPr>
      <w:r w:rsidDel="00000000" w:rsidR="00000000" w:rsidRPr="00000000">
        <w:rPr>
          <w:b w:val="1"/>
          <w:sz w:val="27"/>
          <w:szCs w:val="27"/>
          <w:rtl w:val="0"/>
        </w:rPr>
        <w:t xml:space="preserve">Containerization with Docker (Optional)</w:t>
      </w:r>
    </w:p>
    <w:p w:rsidR="00000000" w:rsidDel="00000000" w:rsidP="00000000" w:rsidRDefault="00000000" w:rsidRPr="00000000" w14:paraId="00000069">
      <w:pPr>
        <w:widowControl w:val="1"/>
        <w:numPr>
          <w:ilvl w:val="0"/>
          <w:numId w:val="3"/>
        </w:numPr>
        <w:spacing w:after="0" w:before="280" w:lineRule="auto"/>
        <w:ind w:left="1080" w:hanging="360"/>
        <w:rPr>
          <w:sz w:val="24"/>
          <w:szCs w:val="24"/>
        </w:rPr>
      </w:pPr>
      <w:r w:rsidDel="00000000" w:rsidR="00000000" w:rsidRPr="00000000">
        <w:rPr>
          <w:rFonts w:ascii="Courier New" w:cs="Courier New" w:eastAsia="Courier New" w:hAnsi="Courier New"/>
          <w:sz w:val="20"/>
          <w:szCs w:val="20"/>
          <w:rtl w:val="0"/>
        </w:rPr>
        <w:t xml:space="preserve">docker build -t app-image .</w:t>
      </w:r>
      <w:r w:rsidDel="00000000" w:rsidR="00000000" w:rsidRPr="00000000">
        <w:rPr>
          <w:sz w:val="24"/>
          <w:szCs w:val="24"/>
          <w:rtl w:val="0"/>
        </w:rPr>
        <w:t xml:space="preserve"> – Build a Docker image.</w:t>
      </w:r>
    </w:p>
    <w:p w:rsidR="00000000" w:rsidDel="00000000" w:rsidP="00000000" w:rsidRDefault="00000000" w:rsidRPr="00000000" w14:paraId="0000006A">
      <w:pPr>
        <w:widowControl w:val="1"/>
        <w:numPr>
          <w:ilvl w:val="0"/>
          <w:numId w:val="3"/>
        </w:numPr>
        <w:spacing w:after="280" w:before="0" w:lineRule="auto"/>
        <w:ind w:left="1080" w:hanging="360"/>
        <w:rPr>
          <w:sz w:val="24"/>
          <w:szCs w:val="24"/>
        </w:rPr>
      </w:pPr>
      <w:r w:rsidDel="00000000" w:rsidR="00000000" w:rsidRPr="00000000">
        <w:rPr>
          <w:rFonts w:ascii="Courier New" w:cs="Courier New" w:eastAsia="Courier New" w:hAnsi="Courier New"/>
          <w:sz w:val="20"/>
          <w:szCs w:val="20"/>
          <w:rtl w:val="0"/>
        </w:rPr>
        <w:t xml:space="preserve">docker run -d -p 8080:80 app-image</w:t>
      </w:r>
      <w:r w:rsidDel="00000000" w:rsidR="00000000" w:rsidRPr="00000000">
        <w:rPr>
          <w:sz w:val="24"/>
          <w:szCs w:val="24"/>
          <w:rtl w:val="0"/>
        </w:rPr>
        <w:t xml:space="preserve"> – Run the application in a container.</w:t>
      </w:r>
    </w:p>
    <w:p w:rsidR="00000000" w:rsidDel="00000000" w:rsidP="00000000" w:rsidRDefault="00000000" w:rsidRPr="00000000" w14:paraId="0000006B">
      <w:pPr>
        <w:widowControl w:val="1"/>
        <w:rPr>
          <w:sz w:val="24"/>
          <w:szCs w:val="24"/>
        </w:rPr>
      </w:pPr>
      <w:r w:rsidDel="00000000" w:rsidR="00000000" w:rsidRPr="00000000">
        <w:rPr>
          <w:rtl w:val="0"/>
        </w:rPr>
      </w:r>
    </w:p>
    <w:p w:rsidR="00000000" w:rsidDel="00000000" w:rsidP="00000000" w:rsidRDefault="00000000" w:rsidRPr="00000000" w14:paraId="0000006C">
      <w:pPr>
        <w:widowControl w:val="1"/>
        <w:spacing w:after="280" w:before="280" w:lineRule="auto"/>
        <w:ind w:firstLine="720"/>
        <w:rPr>
          <w:sz w:val="24"/>
          <w:szCs w:val="24"/>
        </w:rPr>
      </w:pPr>
      <w:r w:rsidDel="00000000" w:rsidR="00000000" w:rsidRPr="00000000">
        <w:rPr>
          <w:b w:val="1"/>
          <w:sz w:val="24"/>
          <w:szCs w:val="24"/>
          <w:rtl w:val="0"/>
        </w:rPr>
        <w:t xml:space="preserve">Procedure:</w:t>
      </w:r>
      <w:r w:rsidDel="00000000" w:rsidR="00000000" w:rsidRPr="00000000">
        <w:rPr>
          <w:rtl w:val="0"/>
        </w:rPr>
      </w:r>
    </w:p>
    <w:p w:rsidR="00000000" w:rsidDel="00000000" w:rsidP="00000000" w:rsidRDefault="00000000" w:rsidRPr="00000000" w14:paraId="0000006D">
      <w:pPr>
        <w:widowControl w:val="1"/>
        <w:spacing w:after="280" w:before="280" w:lineRule="auto"/>
        <w:ind w:firstLine="720"/>
        <w:rPr>
          <w:b w:val="1"/>
          <w:sz w:val="27"/>
          <w:szCs w:val="27"/>
        </w:rPr>
      </w:pPr>
      <w:r w:rsidDel="00000000" w:rsidR="00000000" w:rsidRPr="00000000">
        <w:rPr>
          <w:b w:val="1"/>
          <w:sz w:val="27"/>
          <w:szCs w:val="27"/>
          <w:rtl w:val="0"/>
        </w:rPr>
        <w:t xml:space="preserve">Part 1: Setting Up a CI/CD Pipeline</w:t>
      </w:r>
    </w:p>
    <w:p w:rsidR="00000000" w:rsidDel="00000000" w:rsidP="00000000" w:rsidRDefault="00000000" w:rsidRPr="00000000" w14:paraId="0000006E">
      <w:pPr>
        <w:widowControl w:val="1"/>
        <w:numPr>
          <w:ilvl w:val="0"/>
          <w:numId w:val="4"/>
        </w:numPr>
        <w:spacing w:after="0" w:before="280" w:lineRule="auto"/>
        <w:ind w:left="1080" w:hanging="360"/>
        <w:rPr>
          <w:sz w:val="24"/>
          <w:szCs w:val="24"/>
        </w:rPr>
      </w:pPr>
      <w:r w:rsidDel="00000000" w:rsidR="00000000" w:rsidRPr="00000000">
        <w:rPr>
          <w:sz w:val="24"/>
          <w:szCs w:val="24"/>
          <w:rtl w:val="0"/>
        </w:rPr>
        <w:t xml:space="preserve">Clone a Git repository using </w:t>
      </w:r>
      <w:r w:rsidDel="00000000" w:rsidR="00000000" w:rsidRPr="00000000">
        <w:rPr>
          <w:rFonts w:ascii="Courier New" w:cs="Courier New" w:eastAsia="Courier New" w:hAnsi="Courier New"/>
          <w:sz w:val="20"/>
          <w:szCs w:val="20"/>
          <w:rtl w:val="0"/>
        </w:rPr>
        <w:t xml:space="preserve">git clone &lt;repo_url&gt;</w:t>
      </w:r>
      <w:r w:rsidDel="00000000" w:rsidR="00000000" w:rsidRPr="00000000">
        <w:rPr>
          <w:sz w:val="24"/>
          <w:szCs w:val="24"/>
          <w:rtl w:val="0"/>
        </w:rPr>
        <w:t xml:space="preserve">.</w:t>
      </w:r>
    </w:p>
    <w:p w:rsidR="00000000" w:rsidDel="00000000" w:rsidP="00000000" w:rsidRDefault="00000000" w:rsidRPr="00000000" w14:paraId="0000006F">
      <w:pPr>
        <w:widowControl w:val="1"/>
        <w:numPr>
          <w:ilvl w:val="0"/>
          <w:numId w:val="4"/>
        </w:numPr>
        <w:spacing w:after="0" w:before="0" w:lineRule="auto"/>
        <w:ind w:left="1080" w:hanging="360"/>
        <w:rPr>
          <w:sz w:val="24"/>
          <w:szCs w:val="24"/>
        </w:rPr>
      </w:pPr>
      <w:r w:rsidDel="00000000" w:rsidR="00000000" w:rsidRPr="00000000">
        <w:rPr>
          <w:sz w:val="24"/>
          <w:szCs w:val="24"/>
          <w:rtl w:val="0"/>
        </w:rPr>
        <w:t xml:space="preserve">Create a sample application (Python/Node.js/Java).</w:t>
      </w:r>
    </w:p>
    <w:p w:rsidR="00000000" w:rsidDel="00000000" w:rsidP="00000000" w:rsidRDefault="00000000" w:rsidRPr="00000000" w14:paraId="00000070">
      <w:pPr>
        <w:widowControl w:val="1"/>
        <w:numPr>
          <w:ilvl w:val="0"/>
          <w:numId w:val="4"/>
        </w:numPr>
        <w:spacing w:after="0" w:before="0" w:lineRule="auto"/>
        <w:ind w:left="1080" w:hanging="360"/>
        <w:rPr>
          <w:sz w:val="24"/>
          <w:szCs w:val="24"/>
        </w:rPr>
      </w:pPr>
      <w:r w:rsidDel="00000000" w:rsidR="00000000" w:rsidRPr="00000000">
        <w:rPr>
          <w:sz w:val="24"/>
          <w:szCs w:val="24"/>
          <w:rtl w:val="0"/>
        </w:rPr>
        <w:t xml:space="preserve">Configure a CI/CD pipeline in Jenkins, GitHub Actions, or GitLab CI/CD.</w:t>
      </w:r>
    </w:p>
    <w:p w:rsidR="00000000" w:rsidDel="00000000" w:rsidP="00000000" w:rsidRDefault="00000000" w:rsidRPr="00000000" w14:paraId="00000071">
      <w:pPr>
        <w:widowControl w:val="1"/>
        <w:numPr>
          <w:ilvl w:val="0"/>
          <w:numId w:val="4"/>
        </w:numPr>
        <w:spacing w:after="280" w:before="0" w:lineRule="auto"/>
        <w:ind w:left="1080" w:hanging="360"/>
        <w:rPr>
          <w:sz w:val="24"/>
          <w:szCs w:val="24"/>
        </w:rPr>
      </w:pPr>
      <w:r w:rsidDel="00000000" w:rsidR="00000000" w:rsidRPr="00000000">
        <w:rPr>
          <w:sz w:val="24"/>
          <w:szCs w:val="24"/>
          <w:rtl w:val="0"/>
        </w:rPr>
        <w:t xml:space="preserve">Define build, test, and deployment stages in </w:t>
      </w:r>
      <w:r w:rsidDel="00000000" w:rsidR="00000000" w:rsidRPr="00000000">
        <w:rPr>
          <w:rFonts w:ascii="Courier New" w:cs="Courier New" w:eastAsia="Courier New" w:hAnsi="Courier New"/>
          <w:sz w:val="20"/>
          <w:szCs w:val="20"/>
          <w:rtl w:val="0"/>
        </w:rPr>
        <w:t xml:space="preserve">Jenkinsfile</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.github/workflows/main.yml</w:t>
      </w:r>
      <w:r w:rsidDel="00000000" w:rsidR="00000000" w:rsidRPr="00000000">
        <w:rPr>
          <w:sz w:val="24"/>
          <w:szCs w:val="24"/>
          <w:rtl w:val="0"/>
        </w:rPr>
        <w:t xml:space="preserve">, or </w:t>
      </w:r>
      <w:r w:rsidDel="00000000" w:rsidR="00000000" w:rsidRPr="00000000">
        <w:rPr>
          <w:rFonts w:ascii="Courier New" w:cs="Courier New" w:eastAsia="Courier New" w:hAnsi="Courier New"/>
          <w:sz w:val="20"/>
          <w:szCs w:val="20"/>
          <w:rtl w:val="0"/>
        </w:rPr>
        <w:t xml:space="preserve">.gitlab-ci.yml</w:t>
      </w:r>
      <w:r w:rsidDel="00000000" w:rsidR="00000000" w:rsidRPr="00000000">
        <w:rPr>
          <w:sz w:val="24"/>
          <w:szCs w:val="24"/>
          <w:rtl w:val="0"/>
        </w:rPr>
        <w:t xml:space="preserve">.</w:t>
      </w:r>
    </w:p>
    <w:p w:rsidR="00000000" w:rsidDel="00000000" w:rsidP="00000000" w:rsidRDefault="00000000" w:rsidRPr="00000000" w14:paraId="00000072">
      <w:pPr>
        <w:widowControl w:val="1"/>
        <w:spacing w:after="280" w:before="280" w:lineRule="auto"/>
        <w:ind w:left="1080" w:firstLine="0"/>
        <w:rPr>
          <w:sz w:val="24"/>
          <w:szCs w:val="24"/>
        </w:rPr>
      </w:pPr>
      <w:bookmarkStart w:colFirst="0" w:colLast="0" w:name="_heading=h.sud8y5blktgm" w:id="0"/>
      <w:bookmarkEnd w:id="0"/>
      <w:r w:rsidDel="00000000" w:rsidR="00000000" w:rsidRPr="00000000">
        <w:rPr>
          <w:rtl w:val="0"/>
        </w:rPr>
      </w:r>
    </w:p>
    <w:p w:rsidR="00000000" w:rsidDel="00000000" w:rsidP="00000000" w:rsidRDefault="00000000" w:rsidRPr="00000000" w14:paraId="00000073">
      <w:pPr>
        <w:widowControl w:val="1"/>
        <w:spacing w:after="280" w:before="280" w:lineRule="auto"/>
        <w:ind w:firstLine="720"/>
        <w:rPr>
          <w:b w:val="1"/>
          <w:sz w:val="27"/>
          <w:szCs w:val="27"/>
        </w:rPr>
      </w:pPr>
      <w:r w:rsidDel="00000000" w:rsidR="00000000" w:rsidRPr="00000000">
        <w:rPr>
          <w:b w:val="1"/>
          <w:sz w:val="27"/>
          <w:szCs w:val="27"/>
          <w:rtl w:val="0"/>
        </w:rPr>
        <w:t xml:space="preserve">Part 2: Automating Deployment</w:t>
      </w:r>
    </w:p>
    <w:p w:rsidR="00000000" w:rsidDel="00000000" w:rsidP="00000000" w:rsidRDefault="00000000" w:rsidRPr="00000000" w14:paraId="00000074">
      <w:pPr>
        <w:widowControl w:val="1"/>
        <w:numPr>
          <w:ilvl w:val="0"/>
          <w:numId w:val="5"/>
        </w:numPr>
        <w:spacing w:after="0" w:before="280" w:lineRule="auto"/>
        <w:ind w:left="1440" w:hanging="360"/>
        <w:rPr>
          <w:sz w:val="24"/>
          <w:szCs w:val="24"/>
        </w:rPr>
      </w:pPr>
      <w:r w:rsidDel="00000000" w:rsidR="00000000" w:rsidRPr="00000000">
        <w:rPr>
          <w:sz w:val="24"/>
          <w:szCs w:val="24"/>
          <w:rtl w:val="0"/>
        </w:rPr>
        <w:t xml:space="preserve">Push code changes to the repository.</w:t>
      </w:r>
    </w:p>
    <w:p w:rsidR="00000000" w:rsidDel="00000000" w:rsidP="00000000" w:rsidRDefault="00000000" w:rsidRPr="00000000" w14:paraId="00000075">
      <w:pPr>
        <w:widowControl w:val="1"/>
        <w:numPr>
          <w:ilvl w:val="0"/>
          <w:numId w:val="5"/>
        </w:numPr>
        <w:spacing w:after="0" w:before="0" w:lineRule="auto"/>
        <w:ind w:left="1440" w:hanging="360"/>
        <w:rPr>
          <w:sz w:val="24"/>
          <w:szCs w:val="24"/>
        </w:rPr>
      </w:pPr>
      <w:r w:rsidDel="00000000" w:rsidR="00000000" w:rsidRPr="00000000">
        <w:rPr>
          <w:sz w:val="24"/>
          <w:szCs w:val="24"/>
          <w:rtl w:val="0"/>
        </w:rPr>
        <w:t xml:space="preserve">Observe the automated build and test execution.</w:t>
      </w:r>
    </w:p>
    <w:p w:rsidR="00000000" w:rsidDel="00000000" w:rsidP="00000000" w:rsidRDefault="00000000" w:rsidRPr="00000000" w14:paraId="00000076">
      <w:pPr>
        <w:widowControl w:val="1"/>
        <w:numPr>
          <w:ilvl w:val="0"/>
          <w:numId w:val="5"/>
        </w:numPr>
        <w:spacing w:after="0" w:before="0" w:lineRule="auto"/>
        <w:ind w:left="1440" w:hanging="360"/>
        <w:rPr>
          <w:sz w:val="24"/>
          <w:szCs w:val="24"/>
        </w:rPr>
      </w:pPr>
      <w:r w:rsidDel="00000000" w:rsidR="00000000" w:rsidRPr="00000000">
        <w:rPr>
          <w:sz w:val="24"/>
          <w:szCs w:val="24"/>
          <w:rtl w:val="0"/>
        </w:rPr>
        <w:t xml:space="preserve">Deploy the application automatically to a server or container.</w:t>
      </w:r>
    </w:p>
    <w:p w:rsidR="00000000" w:rsidDel="00000000" w:rsidP="00000000" w:rsidRDefault="00000000" w:rsidRPr="00000000" w14:paraId="00000077">
      <w:pPr>
        <w:widowControl w:val="1"/>
        <w:numPr>
          <w:ilvl w:val="0"/>
          <w:numId w:val="5"/>
        </w:numPr>
        <w:spacing w:after="280" w:before="0" w:lineRule="auto"/>
        <w:ind w:left="1440" w:hanging="360"/>
        <w:rPr>
          <w:sz w:val="24"/>
          <w:szCs w:val="24"/>
        </w:rPr>
      </w:pPr>
      <w:r w:rsidDel="00000000" w:rsidR="00000000" w:rsidRPr="00000000">
        <w:rPr>
          <w:sz w:val="24"/>
          <w:szCs w:val="24"/>
          <w:rtl w:val="0"/>
        </w:rPr>
        <w:t xml:space="preserve">Verify deployment by accessing the application via URL or container logs.</w:t>
      </w:r>
    </w:p>
    <w:p w:rsidR="00000000" w:rsidDel="00000000" w:rsidP="00000000" w:rsidRDefault="00000000" w:rsidRPr="00000000" w14:paraId="00000078">
      <w:pPr>
        <w:widowControl w:val="1"/>
        <w:rPr>
          <w:sz w:val="24"/>
          <w:szCs w:val="24"/>
        </w:rPr>
      </w:pPr>
      <w:r w:rsidDel="00000000" w:rsidR="00000000" w:rsidRPr="00000000">
        <w:rPr>
          <w:rtl w:val="0"/>
        </w:rPr>
      </w:r>
    </w:p>
    <w:p w:rsidR="00000000" w:rsidDel="00000000" w:rsidP="00000000" w:rsidRDefault="00000000" w:rsidRPr="00000000" w14:paraId="00000079">
      <w:pPr>
        <w:widowControl w:val="1"/>
        <w:spacing w:after="280" w:before="280" w:lineRule="auto"/>
        <w:ind w:firstLine="720"/>
        <w:rPr>
          <w:sz w:val="24"/>
          <w:szCs w:val="24"/>
        </w:rPr>
      </w:pPr>
      <w:r w:rsidDel="00000000" w:rsidR="00000000" w:rsidRPr="00000000">
        <w:rPr>
          <w:b w:val="1"/>
          <w:sz w:val="24"/>
          <w:szCs w:val="24"/>
          <w:rtl w:val="0"/>
        </w:rPr>
        <w:t xml:space="preserve">Observations:</w:t>
      </w:r>
      <w:r w:rsidDel="00000000" w:rsidR="00000000" w:rsidRPr="00000000">
        <w:rPr>
          <w:rtl w:val="0"/>
        </w:rPr>
      </w:r>
    </w:p>
    <w:p w:rsidR="00000000" w:rsidDel="00000000" w:rsidP="00000000" w:rsidRDefault="00000000" w:rsidRPr="00000000" w14:paraId="0000007A">
      <w:pPr>
        <w:widowControl w:val="1"/>
        <w:numPr>
          <w:ilvl w:val="0"/>
          <w:numId w:val="6"/>
        </w:numPr>
        <w:spacing w:after="0" w:before="280" w:lineRule="auto"/>
        <w:ind w:left="1080" w:hanging="360"/>
        <w:rPr>
          <w:sz w:val="24"/>
          <w:szCs w:val="24"/>
        </w:rPr>
      </w:pPr>
      <w:r w:rsidDel="00000000" w:rsidR="00000000" w:rsidRPr="00000000">
        <w:rPr>
          <w:sz w:val="24"/>
          <w:szCs w:val="24"/>
          <w:rtl w:val="0"/>
        </w:rPr>
        <w:t xml:space="preserve">Note down build and test results.</w:t>
      </w:r>
    </w:p>
    <w:p w:rsidR="00000000" w:rsidDel="00000000" w:rsidP="00000000" w:rsidRDefault="00000000" w:rsidRPr="00000000" w14:paraId="0000007B">
      <w:pPr>
        <w:widowControl w:val="1"/>
        <w:numPr>
          <w:ilvl w:val="0"/>
          <w:numId w:val="6"/>
        </w:numPr>
        <w:spacing w:after="0" w:before="0" w:lineRule="auto"/>
        <w:ind w:left="1080" w:hanging="360"/>
        <w:rPr>
          <w:sz w:val="24"/>
          <w:szCs w:val="24"/>
        </w:rPr>
      </w:pPr>
      <w:r w:rsidDel="00000000" w:rsidR="00000000" w:rsidRPr="00000000">
        <w:rPr>
          <w:sz w:val="24"/>
          <w:szCs w:val="24"/>
          <w:rtl w:val="0"/>
        </w:rPr>
        <w:t xml:space="preserve">Identify any pipeline failures and troubleshoot errors.</w:t>
      </w:r>
    </w:p>
    <w:p w:rsidR="00000000" w:rsidDel="00000000" w:rsidP="00000000" w:rsidRDefault="00000000" w:rsidRPr="00000000" w14:paraId="0000007C">
      <w:pPr>
        <w:widowControl w:val="1"/>
        <w:numPr>
          <w:ilvl w:val="0"/>
          <w:numId w:val="6"/>
        </w:numPr>
        <w:spacing w:after="280" w:before="0" w:lineRule="auto"/>
        <w:ind w:left="1080" w:hanging="360"/>
        <w:rPr>
          <w:sz w:val="24"/>
          <w:szCs w:val="24"/>
        </w:rPr>
      </w:pPr>
      <w:r w:rsidDel="00000000" w:rsidR="00000000" w:rsidRPr="00000000">
        <w:rPr>
          <w:sz w:val="24"/>
          <w:szCs w:val="24"/>
          <w:rtl w:val="0"/>
        </w:rPr>
        <w:t xml:space="preserve">Verify successful deployment using logs or application URLs.</w:t>
      </w:r>
    </w:p>
    <w:p w:rsidR="00000000" w:rsidDel="00000000" w:rsidP="00000000" w:rsidRDefault="00000000" w:rsidRPr="00000000" w14:paraId="0000007D">
      <w:pPr>
        <w:widowControl w:val="1"/>
        <w:rPr>
          <w:sz w:val="24"/>
          <w:szCs w:val="24"/>
        </w:rPr>
      </w:pPr>
      <w:r w:rsidDel="00000000" w:rsidR="00000000" w:rsidRPr="00000000">
        <w:rPr>
          <w:rtl w:val="0"/>
        </w:rPr>
      </w:r>
    </w:p>
    <w:p w:rsidR="00000000" w:rsidDel="00000000" w:rsidP="00000000" w:rsidRDefault="00000000" w:rsidRPr="00000000" w14:paraId="0000007E">
      <w:pPr>
        <w:widowControl w:val="1"/>
        <w:spacing w:after="280" w:before="280" w:lineRule="auto"/>
        <w:ind w:left="720" w:firstLine="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br w:type="textWrapping"/>
        <w:t xml:space="preserve">Automating deployment pipelines enhances software development by enabling rapid, reliable, and repeatable deployments. This experiment demonstrates configuring and automating CI/CD workflows using industry-standard tools.</w:t>
      </w:r>
    </w:p>
    <w:p w:rsidR="00000000" w:rsidDel="00000000" w:rsidP="00000000" w:rsidRDefault="00000000" w:rsidRPr="00000000" w14:paraId="0000007F">
      <w:pPr>
        <w:widowControl w:val="1"/>
        <w:rPr>
          <w:sz w:val="24"/>
          <w:szCs w:val="24"/>
        </w:rPr>
      </w:pPr>
      <w:r w:rsidDel="00000000" w:rsidR="00000000" w:rsidRPr="00000000">
        <w:rPr>
          <w:rtl w:val="0"/>
        </w:rPr>
      </w:r>
    </w:p>
    <w:p w:rsidR="00000000" w:rsidDel="00000000" w:rsidP="00000000" w:rsidRDefault="00000000" w:rsidRPr="00000000" w14:paraId="00000080">
      <w:pPr>
        <w:widowControl w:val="1"/>
        <w:rPr>
          <w:sz w:val="24"/>
          <w:szCs w:val="24"/>
        </w:rPr>
      </w:pPr>
      <w:r w:rsidDel="00000000" w:rsidR="00000000" w:rsidRPr="00000000">
        <w:rPr>
          <w:rtl w:val="0"/>
        </w:rPr>
      </w:r>
    </w:p>
    <w:p w:rsidR="00000000" w:rsidDel="00000000" w:rsidP="00000000" w:rsidRDefault="00000000" w:rsidRPr="00000000" w14:paraId="00000081">
      <w:pPr>
        <w:widowControl w:val="1"/>
        <w:spacing w:after="280" w:before="280" w:lineRule="auto"/>
        <w:ind w:firstLine="720"/>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82">
      <w:pPr>
        <w:widowControl w:val="1"/>
        <w:numPr>
          <w:ilvl w:val="0"/>
          <w:numId w:val="7"/>
        </w:numPr>
        <w:spacing w:after="0" w:before="280" w:lineRule="auto"/>
        <w:ind w:left="1080" w:hanging="360"/>
        <w:rPr>
          <w:sz w:val="24"/>
          <w:szCs w:val="24"/>
        </w:rPr>
      </w:pPr>
      <w:r w:rsidDel="00000000" w:rsidR="00000000" w:rsidRPr="00000000">
        <w:rPr>
          <w:sz w:val="24"/>
          <w:szCs w:val="24"/>
          <w:rtl w:val="0"/>
        </w:rPr>
        <w:t xml:space="preserve">Jenkins Documentation (</w:t>
      </w:r>
      <w:r w:rsidDel="00000000" w:rsidR="00000000" w:rsidRPr="00000000">
        <w:rPr>
          <w:rFonts w:ascii="Courier New" w:cs="Courier New" w:eastAsia="Courier New" w:hAnsi="Courier New"/>
          <w:sz w:val="20"/>
          <w:szCs w:val="20"/>
          <w:rtl w:val="0"/>
        </w:rPr>
        <w:t xml:space="preserve">https://www.jenkins.io/doc/</w:t>
      </w:r>
      <w:r w:rsidDel="00000000" w:rsidR="00000000" w:rsidRPr="00000000">
        <w:rPr>
          <w:sz w:val="24"/>
          <w:szCs w:val="24"/>
          <w:rtl w:val="0"/>
        </w:rPr>
        <w:t xml:space="preserve">)</w:t>
      </w:r>
    </w:p>
    <w:p w:rsidR="00000000" w:rsidDel="00000000" w:rsidP="00000000" w:rsidRDefault="00000000" w:rsidRPr="00000000" w14:paraId="00000083">
      <w:pPr>
        <w:widowControl w:val="1"/>
        <w:numPr>
          <w:ilvl w:val="0"/>
          <w:numId w:val="7"/>
        </w:numPr>
        <w:spacing w:after="0" w:before="0" w:lineRule="auto"/>
        <w:ind w:left="1080" w:hanging="360"/>
        <w:rPr>
          <w:sz w:val="24"/>
          <w:szCs w:val="24"/>
        </w:rPr>
      </w:pPr>
      <w:r w:rsidDel="00000000" w:rsidR="00000000" w:rsidRPr="00000000">
        <w:rPr>
          <w:sz w:val="24"/>
          <w:szCs w:val="24"/>
          <w:rtl w:val="0"/>
        </w:rPr>
        <w:t xml:space="preserve">GitHub Actions (</w:t>
      </w:r>
      <w:r w:rsidDel="00000000" w:rsidR="00000000" w:rsidRPr="00000000">
        <w:rPr>
          <w:rFonts w:ascii="Courier New" w:cs="Courier New" w:eastAsia="Courier New" w:hAnsi="Courier New"/>
          <w:sz w:val="20"/>
          <w:szCs w:val="20"/>
          <w:rtl w:val="0"/>
        </w:rPr>
        <w:t xml:space="preserve">https://docs.github.com/en/actions</w:t>
      </w:r>
      <w:r w:rsidDel="00000000" w:rsidR="00000000" w:rsidRPr="00000000">
        <w:rPr>
          <w:sz w:val="24"/>
          <w:szCs w:val="24"/>
          <w:rtl w:val="0"/>
        </w:rPr>
        <w:t xml:space="preserve">)</w:t>
      </w:r>
    </w:p>
    <w:p w:rsidR="00000000" w:rsidDel="00000000" w:rsidP="00000000" w:rsidRDefault="00000000" w:rsidRPr="00000000" w14:paraId="00000084">
      <w:pPr>
        <w:widowControl w:val="1"/>
        <w:numPr>
          <w:ilvl w:val="0"/>
          <w:numId w:val="7"/>
        </w:numPr>
        <w:spacing w:after="280" w:before="0" w:lineRule="auto"/>
        <w:ind w:left="1080" w:hanging="360"/>
        <w:rPr>
          <w:sz w:val="24"/>
          <w:szCs w:val="24"/>
        </w:rPr>
      </w:pPr>
      <w:r w:rsidDel="00000000" w:rsidR="00000000" w:rsidRPr="00000000">
        <w:rPr>
          <w:sz w:val="24"/>
          <w:szCs w:val="24"/>
          <w:rtl w:val="0"/>
        </w:rPr>
        <w:t xml:space="preserve">GitLab CI/CD (</w:t>
      </w:r>
      <w:r w:rsidDel="00000000" w:rsidR="00000000" w:rsidRPr="00000000">
        <w:rPr>
          <w:rFonts w:ascii="Courier New" w:cs="Courier New" w:eastAsia="Courier New" w:hAnsi="Courier New"/>
          <w:sz w:val="20"/>
          <w:szCs w:val="20"/>
          <w:rtl w:val="0"/>
        </w:rPr>
        <w:t xml:space="preserve">https://docs.gitlab.com/ee/ci/</w:t>
      </w:r>
      <w:r w:rsidDel="00000000" w:rsidR="00000000" w:rsidRPr="00000000">
        <w:rPr>
          <w:sz w:val="24"/>
          <w:szCs w:val="24"/>
          <w:rtl w:val="0"/>
        </w:rPr>
        <w:t xml:space="preserve">)</w:t>
      </w:r>
    </w:p>
    <w:p w:rsidR="00000000" w:rsidDel="00000000" w:rsidP="00000000" w:rsidRDefault="00000000" w:rsidRPr="00000000" w14:paraId="00000085">
      <w:pPr>
        <w:ind w:left="975" w:firstLine="0"/>
        <w:rPr/>
      </w:pPr>
      <w:r w:rsidDel="00000000" w:rsidR="00000000" w:rsidRPr="00000000">
        <w:rPr>
          <w:rtl w:val="0"/>
        </w:rPr>
      </w:r>
    </w:p>
    <w:sectPr>
      <w:headerReference r:id="rId10" w:type="default"/>
      <w:footerReference r:id="rId11" w:type="default"/>
      <w:type w:val="nextPage"/>
      <w:pgSz w:h="15840" w:w="12240" w:orient="portrait"/>
      <w:pgMar w:bottom="1060" w:top="1140" w:left="360" w:right="360" w:header="720" w:footer="8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wp:posOffset>
              </wp:positionH>
              <wp:positionV relativeFrom="paragraph">
                <wp:posOffset>10160000</wp:posOffset>
              </wp:positionV>
              <wp:extent cx="1743075" cy="190500"/>
              <wp:effectExtent b="0" l="0" r="0" t="0"/>
              <wp:wrapNone/>
              <wp:docPr id="25" name=""/>
              <a:graphic>
                <a:graphicData uri="http://schemas.microsoft.com/office/word/2010/wordprocessingShape">
                  <wps:wsp>
                    <wps:cNvSpPr/>
                    <wps:cNvPr id="4" name="Shape 4"/>
                    <wps:spPr>
                      <a:xfrm>
                        <a:off x="4479225" y="3689513"/>
                        <a:ext cx="1733550"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469900</wp:posOffset>
              </wp:positionH>
              <wp:positionV relativeFrom="paragraph">
                <wp:posOffset>10160000</wp:posOffset>
              </wp:positionV>
              <wp:extent cx="1743075" cy="190500"/>
              <wp:effectExtent b="0" l="0" r="0" t="0"/>
              <wp:wrapNone/>
              <wp:docPr id="2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743075" cy="1905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5105400</wp:posOffset>
              </wp:positionH>
              <wp:positionV relativeFrom="paragraph">
                <wp:posOffset>10160000</wp:posOffset>
              </wp:positionV>
              <wp:extent cx="809625" cy="190500"/>
              <wp:effectExtent b="0" l="0" r="0" t="0"/>
              <wp:wrapNone/>
              <wp:docPr id="23" name=""/>
              <a:graphic>
                <a:graphicData uri="http://schemas.microsoft.com/office/word/2010/wordprocessingShape">
                  <wps:wsp>
                    <wps:cNvSpPr/>
                    <wps:cNvPr id="2" name="Shape 2"/>
                    <wps:spPr>
                      <a:xfrm>
                        <a:off x="4945950" y="3689513"/>
                        <a:ext cx="800100"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Page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15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of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5105400</wp:posOffset>
              </wp:positionH>
              <wp:positionV relativeFrom="paragraph">
                <wp:posOffset>10160000</wp:posOffset>
              </wp:positionV>
              <wp:extent cx="809625" cy="190500"/>
              <wp:effectExtent b="0" l="0" r="0" t="0"/>
              <wp:wrapNone/>
              <wp:docPr id="2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9625"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widowControl w:val="1"/>
      <w:ind w:left="1265" w:hanging="10"/>
      <w:jc w:val="both"/>
      <w:rPr>
        <w:b w:val="1"/>
        <w:color w:val="000000"/>
        <w:sz w:val="32"/>
        <w:szCs w:val="32"/>
      </w:rPr>
    </w:pPr>
    <w:r w:rsidDel="00000000" w:rsidR="00000000" w:rsidRPr="00000000">
      <w:rPr>
        <w:rFonts w:ascii="Arial" w:cs="Arial" w:eastAsia="Arial" w:hAnsi="Arial"/>
        <w:b w:val="1"/>
        <w:color w:val="000000"/>
        <w:sz w:val="24"/>
        <w:szCs w:val="24"/>
        <w:rtl w:val="0"/>
      </w:rPr>
      <w:t xml:space="preserve">                          </w:t>
    </w:r>
    <w:r w:rsidDel="00000000" w:rsidR="00000000" w:rsidRPr="00000000">
      <w:rPr>
        <w:b w:val="1"/>
        <w:color w:val="000000"/>
        <w:sz w:val="32"/>
        <w:szCs w:val="32"/>
        <w:rtl w:val="0"/>
      </w:rPr>
      <w:t xml:space="preserve">Department of Engineering Technology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335" w:hanging="360"/>
      </w:pPr>
      <w:rPr/>
    </w:lvl>
    <w:lvl w:ilvl="1">
      <w:start w:val="1"/>
      <w:numFmt w:val="decimal"/>
      <w:lvlText w:val="%2."/>
      <w:lvlJc w:val="left"/>
      <w:pPr>
        <w:ind w:left="2055" w:hanging="360"/>
      </w:pPr>
      <w:rPr/>
    </w:lvl>
    <w:lvl w:ilvl="2">
      <w:start w:val="1"/>
      <w:numFmt w:val="decimal"/>
      <w:lvlText w:val="%3."/>
      <w:lvlJc w:val="left"/>
      <w:pPr>
        <w:ind w:left="2775" w:hanging="360"/>
      </w:pPr>
      <w:rPr/>
    </w:lvl>
    <w:lvl w:ilvl="3">
      <w:start w:val="1"/>
      <w:numFmt w:val="decimal"/>
      <w:lvlText w:val="%4."/>
      <w:lvlJc w:val="left"/>
      <w:pPr>
        <w:ind w:left="3495" w:hanging="360"/>
      </w:pPr>
      <w:rPr/>
    </w:lvl>
    <w:lvl w:ilvl="4">
      <w:start w:val="1"/>
      <w:numFmt w:val="decimal"/>
      <w:lvlText w:val="%5."/>
      <w:lvlJc w:val="left"/>
      <w:pPr>
        <w:ind w:left="4215" w:hanging="360"/>
      </w:pPr>
      <w:rPr/>
    </w:lvl>
    <w:lvl w:ilvl="5">
      <w:start w:val="1"/>
      <w:numFmt w:val="decimal"/>
      <w:lvlText w:val="%6."/>
      <w:lvlJc w:val="left"/>
      <w:pPr>
        <w:ind w:left="4935" w:hanging="360"/>
      </w:pPr>
      <w:rPr/>
    </w:lvl>
    <w:lvl w:ilvl="6">
      <w:start w:val="1"/>
      <w:numFmt w:val="decimal"/>
      <w:lvlText w:val="%7."/>
      <w:lvlJc w:val="left"/>
      <w:pPr>
        <w:ind w:left="5655" w:hanging="360"/>
      </w:pPr>
      <w:rPr/>
    </w:lvl>
    <w:lvl w:ilvl="7">
      <w:start w:val="1"/>
      <w:numFmt w:val="decimal"/>
      <w:lvlText w:val="%8."/>
      <w:lvlJc w:val="left"/>
      <w:pPr>
        <w:ind w:left="6375" w:hanging="360"/>
      </w:pPr>
      <w:rPr/>
    </w:lvl>
    <w:lvl w:ilvl="8">
      <w:start w:val="1"/>
      <w:numFmt w:val="decimal"/>
      <w:lvlText w:val="%9."/>
      <w:lvlJc w:val="left"/>
      <w:pPr>
        <w:ind w:left="7095" w:hanging="360"/>
      </w:pPr>
      <w:rPr/>
    </w:lvl>
  </w:abstractNum>
  <w:abstractNum w:abstractNumId="2">
    <w:lvl w:ilvl="0">
      <w:start w:val="1"/>
      <w:numFmt w:val="decimal"/>
      <w:lvlText w:val="%1."/>
      <w:lvlJc w:val="left"/>
      <w:pPr>
        <w:ind w:left="1335" w:hanging="360"/>
      </w:pPr>
      <w:rPr/>
    </w:lvl>
    <w:lvl w:ilvl="1">
      <w:start w:val="1"/>
      <w:numFmt w:val="bullet"/>
      <w:lvlText w:val="o"/>
      <w:lvlJc w:val="left"/>
      <w:pPr>
        <w:ind w:left="2055" w:hanging="360"/>
      </w:pPr>
      <w:rPr>
        <w:rFonts w:ascii="Courier New" w:cs="Courier New" w:eastAsia="Courier New" w:hAnsi="Courier New"/>
        <w:sz w:val="20"/>
        <w:szCs w:val="20"/>
      </w:rPr>
    </w:lvl>
    <w:lvl w:ilvl="2">
      <w:start w:val="1"/>
      <w:numFmt w:val="decimal"/>
      <w:lvlText w:val="%3."/>
      <w:lvlJc w:val="left"/>
      <w:pPr>
        <w:ind w:left="2775" w:hanging="360"/>
      </w:pPr>
      <w:rPr/>
    </w:lvl>
    <w:lvl w:ilvl="3">
      <w:start w:val="1"/>
      <w:numFmt w:val="decimal"/>
      <w:lvlText w:val="%4."/>
      <w:lvlJc w:val="left"/>
      <w:pPr>
        <w:ind w:left="3495" w:hanging="360"/>
      </w:pPr>
      <w:rPr/>
    </w:lvl>
    <w:lvl w:ilvl="4">
      <w:start w:val="1"/>
      <w:numFmt w:val="decimal"/>
      <w:lvlText w:val="%5."/>
      <w:lvlJc w:val="left"/>
      <w:pPr>
        <w:ind w:left="4215" w:hanging="360"/>
      </w:pPr>
      <w:rPr/>
    </w:lvl>
    <w:lvl w:ilvl="5">
      <w:start w:val="1"/>
      <w:numFmt w:val="decimal"/>
      <w:lvlText w:val="%6."/>
      <w:lvlJc w:val="left"/>
      <w:pPr>
        <w:ind w:left="4935" w:hanging="360"/>
      </w:pPr>
      <w:rPr/>
    </w:lvl>
    <w:lvl w:ilvl="6">
      <w:start w:val="1"/>
      <w:numFmt w:val="decimal"/>
      <w:lvlText w:val="%7."/>
      <w:lvlJc w:val="left"/>
      <w:pPr>
        <w:ind w:left="5655" w:hanging="360"/>
      </w:pPr>
      <w:rPr/>
    </w:lvl>
    <w:lvl w:ilvl="7">
      <w:start w:val="1"/>
      <w:numFmt w:val="decimal"/>
      <w:lvlText w:val="%8."/>
      <w:lvlJc w:val="left"/>
      <w:pPr>
        <w:ind w:left="6375" w:hanging="360"/>
      </w:pPr>
      <w:rPr/>
    </w:lvl>
    <w:lvl w:ilvl="8">
      <w:start w:val="1"/>
      <w:numFmt w:val="decimal"/>
      <w:lvlText w:val="%9."/>
      <w:lvlJc w:val="left"/>
      <w:pPr>
        <w:ind w:left="7095" w:hanging="360"/>
      </w:pPr>
      <w:rPr/>
    </w:lvl>
  </w:abstractNum>
  <w:abstractNum w:abstractNumId="3">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519" w:hanging="360"/>
      </w:pPr>
      <w:rPr>
        <w:rFonts w:ascii="Noto Sans Symbols" w:cs="Noto Sans Symbols" w:eastAsia="Noto Sans Symbols" w:hAnsi="Noto Sans Symbols"/>
        <w:sz w:val="20"/>
        <w:szCs w:val="20"/>
      </w:rPr>
    </w:lvl>
    <w:lvl w:ilvl="1">
      <w:start w:val="1"/>
      <w:numFmt w:val="bullet"/>
      <w:lvlText w:val="o"/>
      <w:lvlJc w:val="left"/>
      <w:pPr>
        <w:ind w:left="2239" w:hanging="360"/>
      </w:pPr>
      <w:rPr>
        <w:rFonts w:ascii="Courier New" w:cs="Courier New" w:eastAsia="Courier New" w:hAnsi="Courier New"/>
        <w:sz w:val="20"/>
        <w:szCs w:val="20"/>
      </w:rPr>
    </w:lvl>
    <w:lvl w:ilvl="2">
      <w:start w:val="1"/>
      <w:numFmt w:val="bullet"/>
      <w:lvlText w:val="▪"/>
      <w:lvlJc w:val="left"/>
      <w:pPr>
        <w:ind w:left="2959" w:hanging="360"/>
      </w:pPr>
      <w:rPr>
        <w:rFonts w:ascii="Noto Sans Symbols" w:cs="Noto Sans Symbols" w:eastAsia="Noto Sans Symbols" w:hAnsi="Noto Sans Symbols"/>
        <w:sz w:val="20"/>
        <w:szCs w:val="20"/>
      </w:rPr>
    </w:lvl>
    <w:lvl w:ilvl="3">
      <w:start w:val="1"/>
      <w:numFmt w:val="bullet"/>
      <w:lvlText w:val="▪"/>
      <w:lvlJc w:val="left"/>
      <w:pPr>
        <w:ind w:left="3679" w:hanging="360"/>
      </w:pPr>
      <w:rPr>
        <w:rFonts w:ascii="Noto Sans Symbols" w:cs="Noto Sans Symbols" w:eastAsia="Noto Sans Symbols" w:hAnsi="Noto Sans Symbols"/>
        <w:sz w:val="20"/>
        <w:szCs w:val="20"/>
      </w:rPr>
    </w:lvl>
    <w:lvl w:ilvl="4">
      <w:start w:val="1"/>
      <w:numFmt w:val="bullet"/>
      <w:lvlText w:val="▪"/>
      <w:lvlJc w:val="left"/>
      <w:pPr>
        <w:ind w:left="4399" w:hanging="360"/>
      </w:pPr>
      <w:rPr>
        <w:rFonts w:ascii="Noto Sans Symbols" w:cs="Noto Sans Symbols" w:eastAsia="Noto Sans Symbols" w:hAnsi="Noto Sans Symbols"/>
        <w:sz w:val="20"/>
        <w:szCs w:val="20"/>
      </w:rPr>
    </w:lvl>
    <w:lvl w:ilvl="5">
      <w:start w:val="1"/>
      <w:numFmt w:val="bullet"/>
      <w:lvlText w:val="▪"/>
      <w:lvlJc w:val="left"/>
      <w:pPr>
        <w:ind w:left="5119" w:hanging="360"/>
      </w:pPr>
      <w:rPr>
        <w:rFonts w:ascii="Noto Sans Symbols" w:cs="Noto Sans Symbols" w:eastAsia="Noto Sans Symbols" w:hAnsi="Noto Sans Symbols"/>
        <w:sz w:val="20"/>
        <w:szCs w:val="20"/>
      </w:rPr>
    </w:lvl>
    <w:lvl w:ilvl="6">
      <w:start w:val="1"/>
      <w:numFmt w:val="bullet"/>
      <w:lvlText w:val="▪"/>
      <w:lvlJc w:val="left"/>
      <w:pPr>
        <w:ind w:left="5839" w:hanging="360"/>
      </w:pPr>
      <w:rPr>
        <w:rFonts w:ascii="Noto Sans Symbols" w:cs="Noto Sans Symbols" w:eastAsia="Noto Sans Symbols" w:hAnsi="Noto Sans Symbols"/>
        <w:sz w:val="20"/>
        <w:szCs w:val="20"/>
      </w:rPr>
    </w:lvl>
    <w:lvl w:ilvl="7">
      <w:start w:val="1"/>
      <w:numFmt w:val="bullet"/>
      <w:lvlText w:val="▪"/>
      <w:lvlJc w:val="left"/>
      <w:pPr>
        <w:ind w:left="6559" w:hanging="360"/>
      </w:pPr>
      <w:rPr>
        <w:rFonts w:ascii="Noto Sans Symbols" w:cs="Noto Sans Symbols" w:eastAsia="Noto Sans Symbols" w:hAnsi="Noto Sans Symbols"/>
        <w:sz w:val="20"/>
        <w:szCs w:val="20"/>
      </w:rPr>
    </w:lvl>
    <w:lvl w:ilvl="8">
      <w:start w:val="1"/>
      <w:numFmt w:val="bullet"/>
      <w:lvlText w:val="▪"/>
      <w:lvlJc w:val="left"/>
      <w:pPr>
        <w:ind w:left="7279"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77"/>
    </w:pPr>
    <w:rPr>
      <w:b w:val="1"/>
      <w:sz w:val="24"/>
      <w:szCs w:val="24"/>
    </w:rPr>
  </w:style>
  <w:style w:type="paragraph" w:styleId="Heading2">
    <w:name w:val="heading 2"/>
    <w:basedOn w:val="Normal"/>
    <w:next w:val="Normal"/>
    <w:pPr>
      <w:ind w:left="98"/>
    </w:pPr>
    <w:rPr>
      <w:b w:val="1"/>
      <w:i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736" w:right="3639"/>
      <w:jc w:val="center"/>
    </w:pPr>
    <w:rPr>
      <w:b w:val="1"/>
      <w:sz w:val="32"/>
      <w:szCs w:val="3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2277"/>
      <w:outlineLvl w:val="0"/>
    </w:pPr>
    <w:rPr>
      <w:b w:val="1"/>
      <w:bCs w:val="1"/>
      <w:sz w:val="24"/>
      <w:szCs w:val="24"/>
    </w:rPr>
  </w:style>
  <w:style w:type="paragraph" w:styleId="Heading2">
    <w:name w:val="heading 2"/>
    <w:basedOn w:val="Normal"/>
    <w:uiPriority w:val="1"/>
    <w:qFormat w:val="1"/>
    <w:pPr>
      <w:ind w:left="98"/>
      <w:outlineLvl w:val="1"/>
    </w:pPr>
    <w:rPr>
      <w:b w:val="1"/>
      <w:bCs w:val="1"/>
      <w:i w:val="1"/>
      <w:iCs w:val="1"/>
      <w:sz w:val="24"/>
      <w:szCs w:val="24"/>
    </w:rPr>
  </w:style>
  <w:style w:type="paragraph" w:styleId="Heading3">
    <w:name w:val="heading 3"/>
    <w:basedOn w:val="Normal"/>
    <w:next w:val="Normal"/>
    <w:link w:val="Heading3Char"/>
    <w:uiPriority w:val="9"/>
    <w:semiHidden w:val="1"/>
    <w:unhideWhenUsed w:val="1"/>
    <w:qFormat w:val="1"/>
    <w:rsid w:val="008371E5"/>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D215A7"/>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link w:val="TitleChar"/>
    <w:uiPriority w:val="1"/>
    <w:qFormat w:val="1"/>
    <w:pPr>
      <w:ind w:left="3736" w:right="3639"/>
      <w:jc w:val="center"/>
    </w:pPr>
    <w:rPr>
      <w:b w:val="1"/>
      <w:bCs w:val="1"/>
      <w:sz w:val="32"/>
      <w:szCs w:val="32"/>
    </w:rPr>
  </w:style>
  <w:style w:type="paragraph" w:styleId="ListParagraph">
    <w:name w:val="List Paragraph"/>
    <w:basedOn w:val="Normal"/>
    <w:uiPriority w:val="1"/>
    <w:qFormat w:val="1"/>
    <w:pPr>
      <w:ind w:left="1519"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6F0572"/>
    <w:pPr>
      <w:tabs>
        <w:tab w:val="center" w:pos="4680"/>
        <w:tab w:val="right" w:pos="9360"/>
      </w:tabs>
    </w:pPr>
  </w:style>
  <w:style w:type="character" w:styleId="HeaderChar" w:customStyle="1">
    <w:name w:val="Header Char"/>
    <w:basedOn w:val="DefaultParagraphFont"/>
    <w:link w:val="Header"/>
    <w:uiPriority w:val="99"/>
    <w:rsid w:val="006F0572"/>
    <w:rPr>
      <w:rFonts w:ascii="Times New Roman" w:cs="Times New Roman" w:eastAsia="Times New Roman" w:hAnsi="Times New Roman"/>
    </w:rPr>
  </w:style>
  <w:style w:type="paragraph" w:styleId="Footer">
    <w:name w:val="footer"/>
    <w:basedOn w:val="Normal"/>
    <w:link w:val="FooterChar"/>
    <w:uiPriority w:val="99"/>
    <w:unhideWhenUsed w:val="1"/>
    <w:rsid w:val="006F0572"/>
    <w:pPr>
      <w:tabs>
        <w:tab w:val="center" w:pos="4680"/>
        <w:tab w:val="right" w:pos="9360"/>
      </w:tabs>
    </w:pPr>
  </w:style>
  <w:style w:type="character" w:styleId="FooterChar" w:customStyle="1">
    <w:name w:val="Footer Char"/>
    <w:basedOn w:val="DefaultParagraphFont"/>
    <w:link w:val="Footer"/>
    <w:uiPriority w:val="99"/>
    <w:rsid w:val="006F0572"/>
    <w:rPr>
      <w:rFonts w:ascii="Times New Roman" w:cs="Times New Roman" w:eastAsia="Times New Roman" w:hAnsi="Times New Roman"/>
    </w:rPr>
  </w:style>
  <w:style w:type="character" w:styleId="TitleChar" w:customStyle="1">
    <w:name w:val="Title Char"/>
    <w:basedOn w:val="DefaultParagraphFont"/>
    <w:link w:val="Title"/>
    <w:uiPriority w:val="1"/>
    <w:rsid w:val="006F0572"/>
    <w:rPr>
      <w:rFonts w:ascii="Times New Roman" w:cs="Times New Roman" w:eastAsia="Times New Roman" w:hAnsi="Times New Roman"/>
      <w:b w:val="1"/>
      <w:bCs w:val="1"/>
      <w:sz w:val="32"/>
      <w:szCs w:val="32"/>
    </w:rPr>
  </w:style>
  <w:style w:type="paragraph" w:styleId="NoSpacing">
    <w:name w:val="No Spacing"/>
    <w:uiPriority w:val="1"/>
    <w:qFormat w:val="1"/>
    <w:rsid w:val="000E5DBC"/>
    <w:pPr>
      <w:widowControl w:val="1"/>
      <w:autoSpaceDE w:val="1"/>
      <w:autoSpaceDN w:val="1"/>
    </w:pPr>
    <w:rPr>
      <w:rFonts w:ascii="Calibri" w:cs="Times New Roman" w:eastAsia="Times New Roman" w:hAnsi="Calibri"/>
    </w:rPr>
  </w:style>
  <w:style w:type="table" w:styleId="TableGrid">
    <w:name w:val="Table Grid"/>
    <w:basedOn w:val="TableNormal"/>
    <w:uiPriority w:val="39"/>
    <w:rsid w:val="000E5DBC"/>
    <w:pPr>
      <w:widowControl w:val="1"/>
      <w:autoSpaceDE w:val="1"/>
      <w:autoSpaceDN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8371E5"/>
    <w:pPr>
      <w:widowControl w:val="1"/>
      <w:autoSpaceDE w:val="1"/>
      <w:autoSpaceDN w:val="1"/>
      <w:spacing w:after="100" w:afterAutospacing="1" w:before="100" w:beforeAutospacing="1"/>
    </w:pPr>
    <w:rPr>
      <w:sz w:val="24"/>
      <w:szCs w:val="24"/>
    </w:rPr>
  </w:style>
  <w:style w:type="character" w:styleId="Strong">
    <w:name w:val="Strong"/>
    <w:basedOn w:val="DefaultParagraphFont"/>
    <w:uiPriority w:val="22"/>
    <w:qFormat w:val="1"/>
    <w:rsid w:val="008371E5"/>
    <w:rPr>
      <w:b w:val="1"/>
      <w:bCs w:val="1"/>
    </w:rPr>
  </w:style>
  <w:style w:type="character" w:styleId="Heading3Char" w:customStyle="1">
    <w:name w:val="Heading 3 Char"/>
    <w:basedOn w:val="DefaultParagraphFont"/>
    <w:link w:val="Heading3"/>
    <w:uiPriority w:val="9"/>
    <w:semiHidden w:val="1"/>
    <w:rsid w:val="008371E5"/>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semiHidden w:val="1"/>
    <w:rsid w:val="00D215A7"/>
    <w:rPr>
      <w:rFonts w:asciiTheme="majorHAnsi" w:cstheme="majorBidi" w:eastAsiaTheme="majorEastAsia" w:hAnsiTheme="majorHAnsi"/>
      <w:i w:val="1"/>
      <w:iCs w:val="1"/>
      <w:color w:val="365f91" w:themeColor="accent1" w:themeShade="0000BF"/>
    </w:rPr>
  </w:style>
  <w:style w:type="character" w:styleId="HTMLCode">
    <w:name w:val="HTML Code"/>
    <w:basedOn w:val="DefaultParagraphFont"/>
    <w:uiPriority w:val="99"/>
    <w:semiHidden w:val="1"/>
    <w:unhideWhenUsed w:val="1"/>
    <w:rsid w:val="0014610F"/>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2SUu8TWQYQuln/evO2CPBxXhg==">CgMxLjAyDmguc3VkOHk1YmxrdGdtOAByITFXLW4xNzFUYlo3Q05GSWdZWnBnbGszd042VmQ0Y0M2MQ==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2025-03-18T06:38:00Z</dcterms:created>
  <dc:creator>Rana Javed Masood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LTSC</vt:lpwstr>
  </property>
  <property fmtid="{D5CDD505-2E9C-101B-9397-08002B2CF9AE}" pid="4" name="LastSaved">
    <vt:filetime>2025-02-18T00:00:00Z</vt:filetime>
  </property>
  <property fmtid="{D5CDD505-2E9C-101B-9397-08002B2CF9AE}" pid="5" name="Producer">
    <vt:lpwstr>Microsoft® Word LTSC</vt:lpwstr>
  </property>
</Properties>
</file>